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7E" w:rsidRDefault="00B266AF" w:rsidP="002F6F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CF6E7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Паспорт лагеря труда и отдыха </w:t>
      </w:r>
    </w:p>
    <w:p w:rsidR="001347A1" w:rsidRPr="00CF6E7E" w:rsidRDefault="00CF6E7E" w:rsidP="002F6F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CF6E7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“</w:t>
      </w:r>
      <w:r w:rsidRPr="00CF6E7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proofErr w:type="spellStart"/>
      <w:r w:rsidRPr="00CF6E7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POCInnka</w:t>
      </w:r>
      <w:proofErr w:type="spellEnd"/>
      <w:r w:rsidRPr="00CF6E7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в </w:t>
      </w:r>
      <w:proofErr w:type="gramStart"/>
      <w:r w:rsidRPr="00CF6E7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объективе ”</w:t>
      </w:r>
      <w:proofErr w:type="gramEnd"/>
    </w:p>
    <w:tbl>
      <w:tblPr>
        <w:tblStyle w:val="3-3"/>
        <w:tblW w:w="0" w:type="auto"/>
        <w:tblInd w:w="-318" w:type="dxa"/>
        <w:tblLook w:val="04A0" w:firstRow="1" w:lastRow="0" w:firstColumn="1" w:lastColumn="0" w:noHBand="0" w:noVBand="1"/>
      </w:tblPr>
      <w:tblGrid>
        <w:gridCol w:w="2608"/>
        <w:gridCol w:w="7045"/>
      </w:tblGrid>
      <w:tr w:rsidR="00B266AF" w:rsidRPr="00E06EE3" w:rsidTr="0083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B266AF" w:rsidRPr="00E06EE3" w:rsidRDefault="0083769F" w:rsidP="002F6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B266AF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труда и отдыха “</w:t>
            </w:r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="00B266AF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Старая Селя Никольского района Пензенской области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B266AF" w:rsidRPr="00E06EE3" w:rsidRDefault="00B266AF" w:rsidP="002F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:rsidR="00B266AF" w:rsidRPr="00E06EE3" w:rsidRDefault="00B266AF" w:rsidP="0046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программа </w:t>
            </w:r>
            <w:r w:rsid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профильная смена </w:t>
            </w: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CF6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POCInnka</w:t>
            </w:r>
            <w:proofErr w:type="spellEnd"/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объективе</w:t>
            </w:r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0" w:type="auto"/>
            <w:hideMark/>
          </w:tcPr>
          <w:p w:rsidR="00B266AF" w:rsidRPr="00E06EE3" w:rsidRDefault="00EE6FBA" w:rsidP="002F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hideMark/>
          </w:tcPr>
          <w:p w:rsidR="006940FB" w:rsidRDefault="00B266AF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– составитель: </w:t>
            </w:r>
            <w:proofErr w:type="spellStart"/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Кухова</w:t>
            </w:r>
            <w:proofErr w:type="spellEnd"/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</w:t>
            </w:r>
          </w:p>
          <w:p w:rsidR="00B266AF" w:rsidRPr="00E06EE3" w:rsidRDefault="00980A79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="0077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№4 г. Никольска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B266AF" w:rsidRPr="00E06EE3" w:rsidRDefault="00EE6FBA" w:rsidP="002F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</w:t>
            </w:r>
            <w:r w:rsidR="0083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разовательное учреждение средняя общеобразовательная школа </w:t>
            </w:r>
            <w:r w:rsidR="00E06EE3"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 г. Никольска Пензенской области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hideMark/>
          </w:tcPr>
          <w:p w:rsidR="00B266AF" w:rsidRPr="00E06EE3" w:rsidRDefault="00E06EE3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дней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hideMark/>
          </w:tcPr>
          <w:p w:rsidR="00B266AF" w:rsidRPr="00E06EE3" w:rsidRDefault="00EE6FBA" w:rsidP="0046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гармоничного развития личности ребенка через включение в разнообразные виды развивающей и трудовой деятельности в условиях летнего лагеря труда и отдыха, </w:t>
            </w:r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производства «Никольский хлебозавод»</w:t>
            </w:r>
            <w:r w:rsidR="000B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сельскохозяйственных, фермерских хозяйств</w:t>
            </w:r>
            <w:r w:rsidR="005C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Никольского района </w:t>
            </w:r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медиакомпетентности</w:t>
            </w:r>
            <w:proofErr w:type="spellEnd"/>
            <w:r w:rsidRP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школьников, приобретение учащимися навыков работы по отбору и созданию информационно-художественных роликов,</w:t>
            </w:r>
            <w:r w:rsidR="0077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научно-популярных фильмов, аниме и мультипликационных фильмов,</w:t>
            </w:r>
            <w:r w:rsidRP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творческих и исследовательских способностей учащихся, активизация личностной позиции учащегося в современном мире.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hideMark/>
          </w:tcPr>
          <w:p w:rsidR="00EE6FBA" w:rsidRPr="001347A1" w:rsidRDefault="00EE6FBA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физическому, психическому, интеллектуальному, нравственному развитию подростков;</w:t>
            </w:r>
          </w:p>
          <w:p w:rsidR="00EE6FBA" w:rsidRPr="001347A1" w:rsidRDefault="00EE6FBA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трудовое воспитание учащихся, прививать интерес к людям рабочих профессий через взаимодействие и написание проектов;</w:t>
            </w:r>
          </w:p>
          <w:p w:rsidR="001347A1" w:rsidRPr="001347A1" w:rsidRDefault="001347A1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укреплению здоровья детей и сознательному стремлению к ведению здорового образа жизни;</w:t>
            </w:r>
          </w:p>
          <w:p w:rsidR="001347A1" w:rsidRPr="001347A1" w:rsidRDefault="001347A1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актуальных проблем и интересующих тем у детей для освещения их в социальных роликах;</w:t>
            </w:r>
          </w:p>
          <w:p w:rsidR="001347A1" w:rsidRPr="001347A1" w:rsidRDefault="001347A1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новых информационных </w:t>
            </w:r>
            <w:proofErr w:type="gramStart"/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медиа</w:t>
            </w:r>
            <w:proofErr w:type="gramEnd"/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технологий;</w:t>
            </w:r>
          </w:p>
          <w:p w:rsidR="00B266AF" w:rsidRPr="001347A1" w:rsidRDefault="00B266AF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различные пространства взаимодействия участников смены для реализации творческого потенциала и двигательной активности подростка; Создать систему аналитической </w:t>
            </w: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для осмысления подростком приобретенных знаний и опыта;</w:t>
            </w:r>
          </w:p>
          <w:p w:rsidR="00EE6FBA" w:rsidRPr="001347A1" w:rsidRDefault="00B266AF" w:rsidP="00E10D0D">
            <w:pPr>
              <w:pStyle w:val="a5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ребенку научится жить в отряде на основе общечеловеческих ценностей, чувствовать себя нужным и полезным.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0" w:type="auto"/>
            <w:hideMark/>
          </w:tcPr>
          <w:p w:rsidR="005B2D92" w:rsidRPr="00E06EE3" w:rsidRDefault="005B2D92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Трудовое,</w:t>
            </w:r>
          </w:p>
          <w:p w:rsidR="00B266AF" w:rsidRPr="00E06EE3" w:rsidRDefault="00B266AF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интеллектуально-познавательное;</w:t>
            </w:r>
          </w:p>
          <w:p w:rsidR="00B266AF" w:rsidRPr="00E06EE3" w:rsidRDefault="00B266AF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художественно-творческое;</w:t>
            </w:r>
          </w:p>
          <w:p w:rsidR="001347A1" w:rsidRPr="00980A79" w:rsidRDefault="001347A1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hAnsi="Times New Roman" w:cs="Times New Roman"/>
                <w:sz w:val="28"/>
                <w:szCs w:val="28"/>
              </w:rPr>
              <w:t>культурологическое;</w:t>
            </w:r>
          </w:p>
          <w:p w:rsidR="001347A1" w:rsidRPr="00980A79" w:rsidRDefault="00980A79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физкультурно-оздоровительное;</w:t>
            </w:r>
          </w:p>
          <w:p w:rsidR="00B266AF" w:rsidRPr="00E06EE3" w:rsidRDefault="00B266AF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коммуникативное;</w:t>
            </w:r>
          </w:p>
          <w:p w:rsidR="001347A1" w:rsidRPr="001347A1" w:rsidRDefault="001347A1" w:rsidP="00E10D0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организаторское.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методы, используемые в работе</w:t>
            </w:r>
          </w:p>
        </w:tc>
        <w:tc>
          <w:tcPr>
            <w:tcW w:w="0" w:type="auto"/>
            <w:hideMark/>
          </w:tcPr>
          <w:p w:rsidR="00542201" w:rsidRDefault="00542201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542201" w:rsidRPr="00E06EE3" w:rsidRDefault="00542201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игры,</w:t>
            </w:r>
            <w:r w:rsidR="0046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кейс технологии,</w:t>
            </w: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-игры, </w:t>
            </w:r>
            <w:r w:rsid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игры, </w:t>
            </w: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викторины, конкурсы, спортивные игры, диспуты,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рефлексирование</w:t>
            </w:r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тестирование.</w:t>
            </w:r>
          </w:p>
          <w:p w:rsidR="00B266AF" w:rsidRPr="00E06EE3" w:rsidRDefault="00B266AF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однодневные походы в лес.</w:t>
            </w:r>
          </w:p>
          <w:p w:rsidR="00B266AF" w:rsidRPr="00E06EE3" w:rsidRDefault="00B266AF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мастерские, выставки.</w:t>
            </w:r>
          </w:p>
          <w:p w:rsidR="00B266AF" w:rsidRPr="00E06EE3" w:rsidRDefault="00B266AF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(выезд)</w:t>
            </w: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территорию </w:t>
            </w:r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посещение </w:t>
            </w:r>
            <w:r w:rsidR="00CF6E7E" w:rsidRP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«Никольский хлебозавод»</w:t>
            </w:r>
            <w:r w:rsid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предприятий, ферм</w:t>
            </w:r>
            <w:r w:rsidR="003E7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Никольского района</w:t>
            </w:r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изучения производства, </w:t>
            </w:r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</w:t>
            </w:r>
            <w:r w:rsidR="005B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организации съёмок</w:t>
            </w:r>
            <w:r w:rsidR="00EE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видеороликов.</w:t>
            </w:r>
          </w:p>
        </w:tc>
      </w:tr>
      <w:tr w:rsidR="00B266AF" w:rsidRPr="00E06EE3" w:rsidTr="0083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542201" w:rsidRPr="00980A79" w:rsidRDefault="00542201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2D92"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практических проектов для сельскохозяйственной отрасли в условиях района;</w:t>
            </w:r>
          </w:p>
          <w:p w:rsidR="005B2D92" w:rsidRPr="00980A79" w:rsidRDefault="005B2D92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-закрепление практических </w:t>
            </w:r>
            <w:proofErr w:type="gramStart"/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 сельскохозяйственных</w:t>
            </w:r>
            <w:proofErr w:type="gramEnd"/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работ;</w:t>
            </w:r>
          </w:p>
          <w:p w:rsidR="005B2D92" w:rsidRPr="00980A79" w:rsidRDefault="005B2D92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видеороликов для участия во Всероссийском конкурсе «Новый взгляд»</w:t>
            </w:r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KinnoFest</w:t>
            </w:r>
            <w:proofErr w:type="spellEnd"/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конкурсе научно-популярных фильмов, областном конкурсе «Дорога в мир кино»</w:t>
            </w:r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B2D92" w:rsidRPr="00980A79" w:rsidRDefault="005B2D92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подростком навыков взаимодействия на основе толерантности, заботы, доверия и сотрудничества, формирование культуры межличностного общения;</w:t>
            </w:r>
          </w:p>
          <w:p w:rsidR="00B266AF" w:rsidRPr="00980A79" w:rsidRDefault="00B266AF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имеющегося у подростка потенциала (достижение подростком максимально возможных практических результатов);</w:t>
            </w:r>
          </w:p>
          <w:p w:rsidR="005B2D92" w:rsidRPr="00980A79" w:rsidRDefault="005B2D92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-популяризация здорового образа жизни;</w:t>
            </w:r>
          </w:p>
          <w:p w:rsidR="005B2D92" w:rsidRPr="00980A79" w:rsidRDefault="005B2D92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асоциального поведения;</w:t>
            </w:r>
          </w:p>
          <w:p w:rsidR="005B2D92" w:rsidRPr="00980A79" w:rsidRDefault="00EE6FBA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2D92"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благополучие подростка;</w:t>
            </w:r>
          </w:p>
          <w:p w:rsidR="00B266AF" w:rsidRPr="00980A79" w:rsidRDefault="00EE6FBA" w:rsidP="00E10D0D">
            <w:pPr>
              <w:pStyle w:val="a5"/>
              <w:numPr>
                <w:ilvl w:val="0"/>
                <w:numId w:val="14"/>
              </w:numPr>
              <w:ind w:left="51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66AF" w:rsidRPr="00980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организаторского опыта подростка.</w:t>
            </w:r>
          </w:p>
        </w:tc>
      </w:tr>
      <w:tr w:rsidR="00B266AF" w:rsidRPr="00E06EE3" w:rsidTr="00837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266AF" w:rsidRPr="00E06EE3" w:rsidRDefault="00B266AF" w:rsidP="002F6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hideMark/>
          </w:tcPr>
          <w:p w:rsidR="00B266AF" w:rsidRPr="00E06EE3" w:rsidRDefault="00B266AF" w:rsidP="002F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и итоговый в форме тестов, анкетиров</w:t>
            </w:r>
            <w:r w:rsid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ания, опросов детей и педагогов, подготовки видеороликов</w:t>
            </w:r>
            <w:r w:rsidR="0046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предзащита и защита проектов</w:t>
            </w:r>
            <w:r w:rsidR="00CF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940FB" w:rsidRDefault="006940FB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F" w:rsidRPr="00146C21" w:rsidRDefault="00B266AF" w:rsidP="00146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C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Пояснительная записка</w:t>
      </w:r>
    </w:p>
    <w:p w:rsidR="004D20C4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</w:t>
      </w:r>
      <w:proofErr w:type="gramStart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обусловлена</w:t>
      </w:r>
      <w:proofErr w:type="gramEnd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наше время, когда </w:t>
      </w:r>
      <w:r w:rsidR="00CF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молодого поколения низкая мотивация выбора рабочих профессий, необходимо формировать положительный образ и привл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екательность профессий сельскохозяйственной отрасли</w:t>
      </w:r>
      <w:r w:rsidR="00CF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7B27" w:rsidRDefault="00C6055C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 w:rsidR="004D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4D2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огромного информационного потока</w:t>
      </w:r>
      <w:r w:rsidR="008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есть </w:t>
      </w:r>
      <w:r w:rsidR="00C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8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</w:t>
      </w:r>
      <w:r w:rsidR="00C40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7E" w:rsidRPr="00CF6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91440" distR="91440" simplePos="0" relativeHeight="251658752" behindDoc="0" locked="0" layoutInCell="1" allowOverlap="1" wp14:anchorId="4EB910AA" wp14:editId="2CC1331C">
                <wp:simplePos x="0" y="0"/>
                <wp:positionH relativeFrom="margin">
                  <wp:posOffset>3072130</wp:posOffset>
                </wp:positionH>
                <wp:positionV relativeFrom="line">
                  <wp:posOffset>346710</wp:posOffset>
                </wp:positionV>
                <wp:extent cx="2988945" cy="1839595"/>
                <wp:effectExtent l="0" t="0" r="1905" b="0"/>
                <wp:wrapSquare wrapText="bothSides"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6E7E" w:rsidRPr="00CF6E7E" w:rsidRDefault="00CF6E7E" w:rsidP="00146C21">
                            <w:pPr>
                              <w:pStyle w:val="21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CF6E7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Единственное искусство, способное сочетать все искусства - это кино.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10AA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241.9pt;margin-top:27.3pt;width:235.35pt;height:144.85pt;z-index:2516587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" filled="f" stroked="f" strokeweight=".5pt">
                <v:textbox style="mso-fit-shape-to-text:t" inset="0,7.2pt,0,7.2pt">
                  <w:txbxContent>
                    <w:p w:rsidR="00CF6E7E" w:rsidRPr="00CF6E7E" w:rsidRDefault="00CF6E7E" w:rsidP="00146C21">
                      <w:pPr>
                        <w:pStyle w:val="21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24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CF6E7E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Единственное искусство, способное сочетать все искусства - это кино. 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40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4D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кроме того </w:t>
      </w:r>
      <w:r w:rsidR="00C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4D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</w:t>
      </w:r>
      <w:r w:rsidR="00C40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информацию, педагоги предлагают учащимся научиться</w:t>
      </w:r>
      <w:r w:rsidR="00B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</w:t>
      </w:r>
      <w:proofErr w:type="spellStart"/>
      <w:r w:rsidR="00B22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видеоресурсами</w:t>
      </w:r>
      <w:proofErr w:type="spellEnd"/>
      <w:r w:rsidR="00B2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обрабатывать их.</w:t>
      </w:r>
    </w:p>
    <w:p w:rsidR="00134FD5" w:rsidRPr="00134FD5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программы в повышенном спросе </w:t>
      </w:r>
      <w:proofErr w:type="gramStart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и</w:t>
      </w:r>
      <w:proofErr w:type="gramEnd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подростков на организованный  труд  и  отдых. Как известно, трудовая деятельность предполагает преобразование окружающей действительности и является важным фактором социализации подрастающей личности, т.к. способствует формированию </w:t>
      </w:r>
      <w:proofErr w:type="spellStart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положительного, сознательного и творческого отношения к труду, потребности в труде.</w:t>
      </w:r>
    </w:p>
    <w:p w:rsidR="00134FD5" w:rsidRPr="00134FD5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данная программа является неотъемлемой составляющей учебно-воспитательного процесса, в котором реализуется   </w:t>
      </w:r>
      <w:proofErr w:type="gramStart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 подход</w:t>
      </w:r>
      <w:proofErr w:type="gramEnd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развитию личности ребенка в процессе интеграции в определенный тип культуры, дающий участнику лагерной смены возможность подойти к вопросу осознания самобытности национальной культуры в мировом и историческом контексте.  </w:t>
      </w:r>
    </w:p>
    <w:p w:rsidR="00134FD5" w:rsidRPr="00134FD5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состоит в том, что полученные знания о  культурных особенностях носителей языка, их привычках, традициях, социальных условностях и ритуалах;  знания норм поведения и этикета, включая способы вербального и невербального контакта, будут способствовать  приобщению к культурным ценностям разных стран и  воплощены   в практической деятельности  по созданию элементов ландшафтного дизайна Великобритании, Японии, России, что послужит  развитию созидательных потребностей детей  и способствовать  реализации творческих потребностей детей в самовыражении.</w:t>
      </w:r>
    </w:p>
    <w:p w:rsidR="00B22657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целесообразность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- это период самоопределения (социальное, личностное, профессиональное, духовно-практическое), которое </w:t>
      </w:r>
      <w:proofErr w:type="gramStart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основную</w:t>
      </w:r>
      <w:proofErr w:type="gramEnd"/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юношеского возраста.</w:t>
      </w:r>
    </w:p>
    <w:p w:rsidR="00B266AF" w:rsidRPr="005B2D92" w:rsidRDefault="00134FD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AF"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условиях современного общества наиболее остро встаёт проблема эстетического воспитания подрастающего поколения. Причинами этого являются: массовое распространение “псевдоискусства”, основанного на стремлении завоевать дешёвый авторитет у молодёжи, популяризация индивидуальных форм досуга, насыщение средств массовой информации </w:t>
      </w:r>
      <w:r w:rsidR="00B266AF"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низкопробными образцами западной культуры (насилие жестокость и проч.), что ведёт к изменению нравственных установок подростков. Следовательно, задачей современного педагога является организация такой деятельности в детском коллективе, которая демонстрировала бы высоконравственное искусство, его важность в жизни человека и современного общества.</w:t>
      </w:r>
    </w:p>
    <w:p w:rsidR="00B266AF" w:rsidRPr="005B2D92" w:rsidRDefault="00B266AF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смены</w:t>
      </w: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которой пройдет фестиваль визуальных искусств, дает педагогическому коллективу прекрасную возможность определить совместно c подростком границы искусства и псевдоискусства, начав данный путь со знакомства c историей развития различных видов искусств, которые удачно синтезировал в себе кинематограф.</w:t>
      </w:r>
    </w:p>
    <w:p w:rsidR="00B266AF" w:rsidRPr="005B2D92" w:rsidRDefault="00B266AF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кино любят все. Но многих ли любителей кино интересует следующее: что собой представляет это искусство, как оно зародилось, в чём особенности его языка, какие животрепещущие проблемы есть и в истории кино, и в его сегодняшнем дне.</w:t>
      </w:r>
    </w:p>
    <w:p w:rsidR="00B266AF" w:rsidRPr="005B2D92" w:rsidRDefault="00B266AF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особого языка кино должно способствовать, прежде всего, эстетическому воспитанию, стимулировать ассоциативное мышление, формировать всесторонне развитию личности.</w:t>
      </w:r>
    </w:p>
    <w:p w:rsidR="00B266AF" w:rsidRPr="005B2D92" w:rsidRDefault="00B266AF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только тогда искусство, когда оно просвещает, помогает осознать и выразить нравственные ценности, художественные идеалы, а не искажает правду, пропагандируя пошлость, глупость, жестокость и ужас.</w:t>
      </w:r>
    </w:p>
    <w:p w:rsidR="00B266AF" w:rsidRPr="005B2D92" w:rsidRDefault="00B266AF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B ходе смены дети и подростки формируют и закрепляют свои ценностные отношения к миру, вырабатывают опыт взаимодействия c ним, приобретают новые знания.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 условиях Детского лагеря эти </w:t>
      </w:r>
      <w:proofErr w:type="gramStart"/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 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проживаются</w:t>
      </w:r>
      <w:proofErr w:type="gramEnd"/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каждым участником Смены, </w:t>
      </w:r>
      <w:r w:rsidRPr="005B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осмысливаются</w:t>
      </w: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B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проецируются</w:t>
      </w: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сознании подростка в форме адекватного способа жизни. Содержанием, помогающим формировать свои духовные ценности в данной смене, являются произведения российских и зарубежных деятелей кино, телевидения, компьютерных технологий. Представь, что ты — режиссер гениального фильма, который осталось только снять. Совсем скоро к тебе приедут талантливейшие актеры – твои дети. Ты </w:t>
      </w:r>
      <w:proofErr w:type="spellStart"/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выеxaл</w:t>
      </w:r>
      <w:proofErr w:type="spellEnd"/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 натуру” – чтобы посмотреть, что уже сделали твои помощники, и отдать последние распоряжения.</w:t>
      </w:r>
    </w:p>
    <w:p w:rsidR="00146C21" w:rsidRPr="0083769F" w:rsidRDefault="002F6F25" w:rsidP="0083769F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21">
        <w:rPr>
          <w:rFonts w:ascii="Times New Roman" w:hAnsi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Концептуальные основы</w:t>
      </w:r>
    </w:p>
    <w:p w:rsidR="002F6F25" w:rsidRPr="002F6F25" w:rsidRDefault="002F6F2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«Об образовании»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6F25" w:rsidRPr="002F6F25" w:rsidRDefault="002F6F2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занятость подростков в летнем лагере труда и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«Радуга»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свой вклад в гармонизацию личностных устремлений и способностей подростков с общественными потребностями и интересами. </w:t>
      </w:r>
    </w:p>
    <w:p w:rsidR="002F6F25" w:rsidRPr="002F6F25" w:rsidRDefault="002F6F2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возможность занять ребят общественно-полезным трудом, т.к., в </w:t>
      </w:r>
      <w:proofErr w:type="gramStart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психофизиологических</w:t>
      </w:r>
      <w:proofErr w:type="gramEnd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подростков, труд, с  одной стороны, даёт выход энергии, а с другой стороны, завершается конкретным,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римым и ощутимым результатом.</w:t>
      </w:r>
    </w:p>
    <w:p w:rsidR="002F6F25" w:rsidRPr="002F6F25" w:rsidRDefault="002F6F25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программе лагерной смены создаются условия для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к профессиям сельского хозяйства и человеку труда посредством написания проектов по решению проблем сельскохозяйственной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 Никольского района. Общаясь с фермерами нашего района, учащиеся изучают проблемы сельскохозяйственной отрасли и предлагают пути их решения</w:t>
      </w:r>
      <w:r w:rsidR="0091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знакомятся с инновациями в сельском хозяйстве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F25" w:rsidRPr="002F6F25" w:rsidRDefault="0091118C" w:rsidP="0069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- третьих, в</w:t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ременных условиях глобализации и информатизации </w:t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личностью, входящей в жизнь общечеловеческую, встает 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достоверности информации</w:t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лагерной смены учащимся предлагается создание социальных видеороликов на темы, волнующие молодое поколение с целью дальнейшего участия во всерос</w:t>
      </w:r>
      <w:r w:rsidR="00837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сийском конкурсе «Новый взгляд», областном конкурсе «Дорога в мир кино» и других.</w:t>
      </w:r>
    </w:p>
    <w:p w:rsidR="0091118C" w:rsidRPr="0091118C" w:rsidRDefault="002F6F25" w:rsidP="006940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есть все условия для реализации </w:t>
      </w:r>
      <w:proofErr w:type="gramStart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 </w:t>
      </w:r>
      <w:proofErr w:type="gramEnd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подобран квалифицированный  педагогический состав, заключены договора с </w:t>
      </w:r>
      <w:r w:rsidR="0091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сельскохозяйственными предприятия и фермами. </w:t>
      </w:r>
      <w:r w:rsidR="0091118C" w:rsidRPr="0091118C">
        <w:rPr>
          <w:rFonts w:ascii="Times New Roman" w:eastAsia="Calibri" w:hAnsi="Times New Roman" w:cs="Times New Roman"/>
          <w:sz w:val="28"/>
          <w:szCs w:val="28"/>
        </w:rPr>
        <w:t xml:space="preserve">С учащимися сотрудничали предприниматели-менторы: </w:t>
      </w:r>
      <w:r w:rsidR="005C5E4C">
        <w:rPr>
          <w:rFonts w:ascii="Times New Roman" w:eastAsia="Calibri" w:hAnsi="Times New Roman" w:cs="Times New Roman"/>
          <w:sz w:val="28"/>
          <w:szCs w:val="28"/>
        </w:rPr>
        <w:t xml:space="preserve">«Никольский хлебозавод» - ИП Юрий Серафимович </w:t>
      </w:r>
      <w:proofErr w:type="spellStart"/>
      <w:r w:rsidR="005C5E4C">
        <w:rPr>
          <w:rFonts w:ascii="Times New Roman" w:eastAsia="Calibri" w:hAnsi="Times New Roman" w:cs="Times New Roman"/>
          <w:sz w:val="28"/>
          <w:szCs w:val="28"/>
        </w:rPr>
        <w:t>Старкин</w:t>
      </w:r>
      <w:proofErr w:type="spellEnd"/>
      <w:r w:rsidR="005C5E4C">
        <w:rPr>
          <w:rFonts w:ascii="Times New Roman" w:eastAsia="Calibri" w:hAnsi="Times New Roman" w:cs="Times New Roman"/>
          <w:sz w:val="28"/>
          <w:szCs w:val="28"/>
        </w:rPr>
        <w:t>,</w:t>
      </w:r>
      <w:r w:rsidR="00F0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8C" w:rsidRPr="0091118C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потребительский кооператив СПОК Осипов Анатолий Сергеевич, КФХ </w:t>
      </w:r>
      <w:proofErr w:type="spellStart"/>
      <w:r w:rsidR="0091118C" w:rsidRPr="0091118C">
        <w:rPr>
          <w:rFonts w:ascii="Times New Roman" w:eastAsia="Calibri" w:hAnsi="Times New Roman" w:cs="Times New Roman"/>
          <w:sz w:val="28"/>
          <w:szCs w:val="28"/>
        </w:rPr>
        <w:t>Пищаев</w:t>
      </w:r>
      <w:proofErr w:type="spellEnd"/>
      <w:r w:rsidR="0091118C" w:rsidRPr="0091118C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Борисович, КФХ Кручинин Сергей Михайлович, сельскохозяйственный кооператив «Светлана» Борисова Светлана Викторовна</w:t>
      </w:r>
      <w:r w:rsidR="0091118C">
        <w:rPr>
          <w:rFonts w:ascii="Times New Roman" w:eastAsia="Calibri" w:hAnsi="Times New Roman" w:cs="Times New Roman"/>
          <w:sz w:val="28"/>
          <w:szCs w:val="28"/>
        </w:rPr>
        <w:t xml:space="preserve"> и КФХ </w:t>
      </w:r>
      <w:proofErr w:type="spellStart"/>
      <w:r w:rsidR="0091118C">
        <w:rPr>
          <w:rFonts w:ascii="Times New Roman" w:eastAsia="Calibri" w:hAnsi="Times New Roman" w:cs="Times New Roman"/>
          <w:sz w:val="28"/>
          <w:szCs w:val="28"/>
        </w:rPr>
        <w:t>Добкин</w:t>
      </w:r>
      <w:proofErr w:type="spellEnd"/>
      <w:r w:rsidR="0091118C">
        <w:rPr>
          <w:rFonts w:ascii="Times New Roman" w:eastAsia="Calibri" w:hAnsi="Times New Roman" w:cs="Times New Roman"/>
          <w:sz w:val="28"/>
          <w:szCs w:val="28"/>
        </w:rPr>
        <w:t xml:space="preserve"> Юрий Васильевич.</w:t>
      </w:r>
    </w:p>
    <w:p w:rsidR="002F6F25" w:rsidRPr="002F6F25" w:rsidRDefault="00CF6E7E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06FF43D" wp14:editId="61F96861">
            <wp:simplePos x="0" y="0"/>
            <wp:positionH relativeFrom="column">
              <wp:posOffset>4606290</wp:posOffset>
            </wp:positionH>
            <wp:positionV relativeFrom="paragraph">
              <wp:posOffset>1202690</wp:posOffset>
            </wp:positionV>
            <wp:extent cx="1524000" cy="1482090"/>
            <wp:effectExtent l="0" t="0" r="0" b="3810"/>
            <wp:wrapSquare wrapText="bothSides"/>
            <wp:docPr id="1" name="Рисунок 1" descr="C:\Users\наташа\Desktop\Рисуноксимвол росинки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Рисуноксимвол росинки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воспитательного процесса мы исходим из того, </w:t>
      </w:r>
      <w:proofErr w:type="gramStart"/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позитивное</w:t>
      </w:r>
      <w:proofErr w:type="gramEnd"/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труду формируется в процессе воспитания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заключается смысл названия программы                                                           </w:t>
      </w:r>
      <w:proofErr w:type="gramStart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End"/>
      <w:r w:rsidR="0091118C" w:rsidRPr="00F023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POC</w:t>
      </w:r>
      <w:r w:rsidR="0091118C" w:rsidRPr="00F023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Inn</w:t>
      </w:r>
      <w:r w:rsidR="0091118C" w:rsidRPr="00F023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k</w:t>
      </w:r>
      <w:r w:rsidR="0091118C" w:rsidRPr="00F023D9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a</w:t>
      </w:r>
      <w:proofErr w:type="spellEnd"/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E7E" w:rsidRPr="00CF6E7E">
        <w:rPr>
          <w:rFonts w:ascii="Times New Roman" w:eastAsia="Times New Roman" w:hAnsi="Times New Roman" w:cs="Times New Roman"/>
          <w:b/>
          <w:bCs/>
          <w:noProof/>
          <w:color w:val="199043"/>
          <w:sz w:val="28"/>
          <w:szCs w:val="28"/>
          <w:lang w:eastAsia="ru-RU"/>
        </w:rPr>
        <w:t xml:space="preserve"> </w:t>
      </w:r>
    </w:p>
    <w:p w:rsidR="0091118C" w:rsidRPr="00F023D9" w:rsidRDefault="0091118C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023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РОС</w:t>
      </w:r>
      <w:r w:rsidRPr="00F023D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– рост</w:t>
      </w:r>
    </w:p>
    <w:p w:rsidR="0091118C" w:rsidRPr="00F023D9" w:rsidRDefault="00CF6E7E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02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19A06" wp14:editId="492EB551">
                <wp:simplePos x="0" y="0"/>
                <wp:positionH relativeFrom="column">
                  <wp:posOffset>5134770</wp:posOffset>
                </wp:positionH>
                <wp:positionV relativeFrom="paragraph">
                  <wp:posOffset>114308</wp:posOffset>
                </wp:positionV>
                <wp:extent cx="431933" cy="150216"/>
                <wp:effectExtent l="0" t="0" r="2540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33" cy="150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A6D0" id="Прямоугольник 3" o:spid="_x0000_s1026" style="position:absolute;margin-left:404.3pt;margin-top:9pt;width:34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" fillcolor="white [3212]" strokecolor="white [3212]" strokeweight="2pt">
                <v:stroke opacity="0"/>
              </v:rect>
            </w:pict>
          </mc:Fallback>
        </mc:AlternateContent>
      </w:r>
      <w:r w:rsidR="0091118C" w:rsidRPr="00F023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Inn</w:t>
      </w:r>
      <w:r w:rsidR="0091118C" w:rsidRPr="00F023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инноваций,</w:t>
      </w:r>
    </w:p>
    <w:p w:rsidR="0091118C" w:rsidRPr="00F023D9" w:rsidRDefault="0091118C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23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F023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креативного</w:t>
      </w:r>
    </w:p>
    <w:p w:rsidR="0091118C" w:rsidRPr="00F023D9" w:rsidRDefault="0091118C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F023D9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А</w:t>
      </w:r>
      <w:r w:rsidRPr="00F023D9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– актива молодёжи!</w:t>
      </w:r>
    </w:p>
    <w:p w:rsidR="0091118C" w:rsidRDefault="0091118C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0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профильной смены</w:t>
      </w:r>
      <w:r w:rsidR="00F023D9" w:rsidRPr="00F0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proofErr w:type="spellStart"/>
      <w:r w:rsidR="00F023D9" w:rsidRPr="00F0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POCInnka</w:t>
      </w:r>
      <w:proofErr w:type="spellEnd"/>
      <w:r w:rsidR="00F023D9" w:rsidRPr="00F0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gramStart"/>
      <w:r w:rsidR="00F023D9" w:rsidRPr="00F0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объективе ”</w:t>
      </w:r>
      <w:proofErr w:type="gramEnd"/>
      <w:r w:rsidR="00D6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отдыха </w:t>
      </w:r>
      <w:r w:rsidR="0091118C" w:rsidRPr="0069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«Радуга»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соответствии следующих принципов отношения к отдельной личности и функционирования всей воспитательной системы в целом.</w:t>
      </w: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диалогичности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взаимодействие с личностью с позиций толерантности, </w:t>
      </w:r>
      <w:proofErr w:type="spellStart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эмпатийности</w:t>
      </w:r>
      <w:proofErr w:type="spellEnd"/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доверительности; ориентация на умение выстраивать диалогические отношения.</w:t>
      </w: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самостоятельности: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возможности каждому проявлять самостоятельность в деятельности, посильной для него.</w:t>
      </w: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«собственного воспитания» 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«встроен» в саму жизнь и культуру коллектива, протекает в условиях конкретной трудовой деятельности.</w:t>
      </w: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гармонизации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нахождение баланса между индивидуальными и коллективными ценностями и целями.</w:t>
      </w:r>
    </w:p>
    <w:p w:rsidR="002F6F25" w:rsidRPr="002F6F25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ненасилия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исключение насильственного вторжения в личностную сферу каждого ребёнка.</w:t>
      </w:r>
    </w:p>
    <w:p w:rsidR="006940FB" w:rsidRDefault="002F6F25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особенно нужна активная работа разума школьника и его души, нужны особо выделенное время и специальные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усилия, чтобы процесс освоения</w:t>
      </w:r>
      <w:r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 кратковременным и стихийн</w:t>
      </w:r>
      <w:r w:rsidR="0069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ым, а глубоким и долговременным.</w:t>
      </w:r>
    </w:p>
    <w:p w:rsidR="002F6F25" w:rsidRPr="002F6F25" w:rsidRDefault="006940FB" w:rsidP="0069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</w:t>
      </w:r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ребёнка, делаем акцент на его внутренние механизмы </w:t>
      </w:r>
      <w:proofErr w:type="spellStart"/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самоизменения</w:t>
      </w:r>
      <w:proofErr w:type="spellEnd"/>
      <w:r w:rsidR="002F6F25" w:rsidRPr="002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успеху, стремления к самоопределению, самовоспитанию, нравственной самооценке и самосовершенствованию.</w:t>
      </w:r>
    </w:p>
    <w:p w:rsidR="002F6F25" w:rsidRDefault="002F6F25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c учетом следующих законодательных нормативно-правовых документов: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Конвенция ООН оправах ребенка.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Конституция РФ.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РФ “Об образовании”.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4.ФЗ “Об основных гарантиях прав ребенка в Российской Федерации” от 24.07.98 г. N2 124-ФЗ.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Трудовой кодекс Российской Федерации от 30.12.2001 г. N°197- ФЗ.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ФЗ “О внесении изменений и дополнений в закон РФ “О защите прав потребителей и кодекс РСФСР “Об административных нарушениях” от 09.01.96 г. N9 2-ФЗ.</w:t>
      </w:r>
    </w:p>
    <w:p w:rsidR="00B266AF" w:rsidRPr="005B2D92" w:rsidRDefault="00B266AF" w:rsidP="002F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СанПиН. 2.4.2. 1178-О3. Гигиенические требования к условиям отдыхающих в загородных лагерях постановлением главного государственного врача РФ от 28.11.2003 N2.</w:t>
      </w:r>
    </w:p>
    <w:p w:rsidR="00AE4104" w:rsidRDefault="00B266AF" w:rsidP="00AE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Приказ “Об учреждении порядка проведения смен профильных лагерей, c дневным пребыванием, лагерей труда и отдыха”. Приказ Министерства образован</w:t>
      </w:r>
      <w:bookmarkStart w:id="0" w:name="_Toc294249267"/>
      <w:bookmarkStart w:id="1" w:name="_Toc295977586"/>
      <w:r w:rsidR="00AE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РФ от 13.07.2001 г. N2 2688.</w:t>
      </w:r>
    </w:p>
    <w:p w:rsidR="00AE4104" w:rsidRDefault="00AE4104" w:rsidP="00AE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D6" w:rsidRPr="00146C21" w:rsidRDefault="004171D6" w:rsidP="0041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21">
        <w:rPr>
          <w:rFonts w:ascii="Times New Roman" w:eastAsia="Calibri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МЕХАНИЗМ РЕАЛИЗАЦИИ ПРОГРАММЫ</w:t>
      </w:r>
    </w:p>
    <w:p w:rsidR="004171D6" w:rsidRPr="004171D6" w:rsidRDefault="004171D6" w:rsidP="004171D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2-5"/>
        <w:tblW w:w="0" w:type="auto"/>
        <w:tblLook w:val="00A0" w:firstRow="1" w:lastRow="0" w:firstColumn="1" w:lastColumn="0" w:noHBand="0" w:noVBand="0"/>
      </w:tblPr>
      <w:tblGrid>
        <w:gridCol w:w="940"/>
        <w:gridCol w:w="5812"/>
        <w:gridCol w:w="2603"/>
      </w:tblGrid>
      <w:tr w:rsidR="004171D6" w:rsidRPr="004171D6" w:rsidTr="00146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</w:p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4171D6" w:rsidRPr="004171D6" w:rsidTr="00146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  <w:p w:rsidR="004171D6" w:rsidRPr="004171D6" w:rsidRDefault="004171D6" w:rsidP="00E10D0D">
            <w:pPr>
              <w:numPr>
                <w:ilvl w:val="0"/>
                <w:numId w:val="23"/>
              </w:num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Работа по подготовке программы</w:t>
            </w:r>
          </w:p>
          <w:p w:rsidR="004171D6" w:rsidRPr="004171D6" w:rsidRDefault="004171D6" w:rsidP="00E10D0D">
            <w:pPr>
              <w:numPr>
                <w:ilvl w:val="0"/>
                <w:numId w:val="24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 педагогическим коллективом:</w:t>
            </w:r>
          </w:p>
          <w:p w:rsidR="004171D6" w:rsidRPr="004171D6" w:rsidRDefault="004171D6" w:rsidP="00E10D0D">
            <w:pPr>
              <w:numPr>
                <w:ilvl w:val="0"/>
                <w:numId w:val="30"/>
              </w:numPr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 w:rsidR="004171D6" w:rsidRPr="004171D6" w:rsidRDefault="004171D6" w:rsidP="00E10D0D">
            <w:pPr>
              <w:numPr>
                <w:ilvl w:val="0"/>
                <w:numId w:val="30"/>
              </w:numPr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по школе о проведении летней кампании;</w:t>
            </w:r>
          </w:p>
          <w:p w:rsidR="004171D6" w:rsidRPr="004171D6" w:rsidRDefault="004171D6" w:rsidP="00E10D0D">
            <w:pPr>
              <w:numPr>
                <w:ilvl w:val="0"/>
                <w:numId w:val="30"/>
              </w:numPr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отбор кадров для работы в лагере труда и отдыха;</w:t>
            </w:r>
          </w:p>
          <w:p w:rsidR="004171D6" w:rsidRPr="004171D6" w:rsidRDefault="004171D6" w:rsidP="00E10D0D">
            <w:pPr>
              <w:numPr>
                <w:ilvl w:val="0"/>
                <w:numId w:val="30"/>
              </w:numPr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медицинского осмотра членами педагогического коллектива;</w:t>
            </w:r>
          </w:p>
          <w:p w:rsidR="004171D6" w:rsidRPr="004171D6" w:rsidRDefault="004171D6" w:rsidP="00E10D0D">
            <w:pPr>
              <w:numPr>
                <w:ilvl w:val="0"/>
                <w:numId w:val="30"/>
              </w:numPr>
              <w:ind w:left="884" w:hanging="2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инструктажа по технике безопасности.</w:t>
            </w:r>
          </w:p>
          <w:p w:rsidR="004171D6" w:rsidRPr="004171D6" w:rsidRDefault="004171D6" w:rsidP="00E10D0D">
            <w:pPr>
              <w:numPr>
                <w:ilvl w:val="0"/>
                <w:numId w:val="24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родителями:</w:t>
            </w:r>
          </w:p>
          <w:p w:rsidR="004171D6" w:rsidRPr="004171D6" w:rsidRDefault="004171D6" w:rsidP="00E10D0D">
            <w:pPr>
              <w:numPr>
                <w:ilvl w:val="0"/>
                <w:numId w:val="31"/>
              </w:numPr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родительских собраний в</w:t>
            </w:r>
          </w:p>
          <w:p w:rsidR="004171D6" w:rsidRPr="004171D6" w:rsidRDefault="004171D6" w:rsidP="004171D6">
            <w:pPr>
              <w:ind w:left="8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8- 10 – х классах по планированию летней занятости детей;</w:t>
            </w:r>
          </w:p>
          <w:p w:rsidR="004171D6" w:rsidRPr="004171D6" w:rsidRDefault="004171D6" w:rsidP="00E10D0D">
            <w:pPr>
              <w:numPr>
                <w:ilvl w:val="0"/>
                <w:numId w:val="31"/>
              </w:numPr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анкетирования.</w:t>
            </w:r>
          </w:p>
          <w:p w:rsidR="004171D6" w:rsidRPr="004171D6" w:rsidRDefault="004171D6" w:rsidP="00E10D0D">
            <w:pPr>
              <w:numPr>
                <w:ilvl w:val="0"/>
                <w:numId w:val="24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 учащимися:</w:t>
            </w:r>
          </w:p>
          <w:p w:rsidR="004171D6" w:rsidRPr="004171D6" w:rsidRDefault="004171D6" w:rsidP="00E10D0D">
            <w:pPr>
              <w:numPr>
                <w:ilvl w:val="0"/>
                <w:numId w:val="32"/>
              </w:numPr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анкетирования;</w:t>
            </w:r>
          </w:p>
          <w:p w:rsidR="004171D6" w:rsidRPr="004171D6" w:rsidRDefault="004171D6" w:rsidP="00E10D0D">
            <w:pPr>
              <w:numPr>
                <w:ilvl w:val="0"/>
                <w:numId w:val="32"/>
              </w:numPr>
              <w:ind w:left="884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документации.</w:t>
            </w:r>
          </w:p>
          <w:p w:rsidR="004171D6" w:rsidRPr="004171D6" w:rsidRDefault="004171D6" w:rsidP="00E10D0D">
            <w:pPr>
              <w:numPr>
                <w:ilvl w:val="0"/>
                <w:numId w:val="23"/>
              </w:numPr>
              <w:ind w:left="317" w:hanging="28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Разработка документации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лагере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паспорт лагеря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штатное расписание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персонала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4171D6" w:rsidRPr="004171D6" w:rsidRDefault="004171D6" w:rsidP="00E10D0D">
            <w:pPr>
              <w:numPr>
                <w:ilvl w:val="0"/>
                <w:numId w:val="33"/>
              </w:numPr>
              <w:ind w:left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приказ об открытии лагеря, составление списков отрядов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– апрель – май</w:t>
            </w: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март – апрель – май</w:t>
            </w: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71D6" w:rsidRPr="004171D6" w:rsidRDefault="004171D6" w:rsidP="0041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71D6" w:rsidRPr="004171D6" w:rsidTr="00146C21">
        <w:trPr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4171D6" w:rsidRPr="004171D6" w:rsidRDefault="004171D6" w:rsidP="00E10D0D">
            <w:pPr>
              <w:numPr>
                <w:ilvl w:val="0"/>
                <w:numId w:val="25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4171D6" w:rsidRPr="004171D6" w:rsidRDefault="004171D6" w:rsidP="00E10D0D">
            <w:pPr>
              <w:numPr>
                <w:ilvl w:val="0"/>
                <w:numId w:val="25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фронта работ и подготовка необходимого 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4171D6" w:rsidRPr="004171D6" w:rsidTr="00146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4171D6" w:rsidRPr="004171D6" w:rsidRDefault="004171D6" w:rsidP="00E10D0D">
            <w:pPr>
              <w:numPr>
                <w:ilvl w:val="0"/>
                <w:numId w:val="22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отрядов</w:t>
            </w:r>
          </w:p>
          <w:p w:rsidR="004171D6" w:rsidRPr="004171D6" w:rsidRDefault="004171D6" w:rsidP="00E10D0D">
            <w:pPr>
              <w:numPr>
                <w:ilvl w:val="0"/>
                <w:numId w:val="22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дальнейшей деятельности по  программе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4171D6" w:rsidRPr="004171D6" w:rsidTr="00146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4171D6" w:rsidRPr="004171D6" w:rsidRDefault="004171D6" w:rsidP="00E10D0D">
            <w:pPr>
              <w:numPr>
                <w:ilvl w:val="0"/>
                <w:numId w:val="26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основных положений программы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4171D6" w:rsidRPr="004171D6" w:rsidTr="00146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4171D6" w:rsidRPr="004171D6" w:rsidRDefault="004171D6" w:rsidP="004171D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Заключительный этап </w:t>
            </w:r>
          </w:p>
          <w:p w:rsidR="004171D6" w:rsidRPr="004171D6" w:rsidRDefault="004171D6" w:rsidP="00E10D0D">
            <w:pPr>
              <w:numPr>
                <w:ilvl w:val="0"/>
                <w:numId w:val="27"/>
              </w:num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–социально-  педагогический анализ результатов летней оздоровительной кампании</w:t>
            </w:r>
          </w:p>
        </w:tc>
        <w:tc>
          <w:tcPr>
            <w:tcW w:w="2659" w:type="dxa"/>
          </w:tcPr>
          <w:p w:rsidR="004171D6" w:rsidRPr="004171D6" w:rsidRDefault="004171D6" w:rsidP="00417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1D6">
              <w:rPr>
                <w:rFonts w:ascii="Times New Roman" w:eastAsia="Calibri" w:hAnsi="Times New Roman" w:cs="Times New Roman"/>
                <w:sz w:val="28"/>
                <w:szCs w:val="28"/>
              </w:rPr>
              <w:t>Август – сентябрь</w:t>
            </w:r>
          </w:p>
        </w:tc>
      </w:tr>
    </w:tbl>
    <w:p w:rsidR="004171D6" w:rsidRPr="004171D6" w:rsidRDefault="004171D6" w:rsidP="0041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1D6" w:rsidRPr="004171D6" w:rsidRDefault="004171D6" w:rsidP="0041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71D6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ПРОГРАММЫ</w:t>
      </w:r>
    </w:p>
    <w:p w:rsidR="004171D6" w:rsidRPr="004171D6" w:rsidRDefault="004171D6" w:rsidP="0041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1D6">
        <w:rPr>
          <w:rFonts w:ascii="Times New Roman" w:eastAsia="Calibri" w:hAnsi="Times New Roman" w:cs="Times New Roman"/>
          <w:sz w:val="28"/>
          <w:szCs w:val="28"/>
        </w:rPr>
        <w:t>Основной состав лагеря – это учащиеся школы в возрасте 14 - 17 лет.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</w:t>
      </w:r>
      <w:r w:rsidR="003B2F04">
        <w:rPr>
          <w:rFonts w:ascii="Times New Roman" w:eastAsia="Calibri" w:hAnsi="Times New Roman" w:cs="Times New Roman"/>
          <w:sz w:val="28"/>
          <w:szCs w:val="28"/>
        </w:rPr>
        <w:t>, состоящих в районном банке данных ДЕСОП (дети в социально-опасном положении)</w:t>
      </w:r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. Деятельность воспитанников во время лагерной смены осуществляется </w:t>
      </w:r>
      <w:proofErr w:type="gramStart"/>
      <w:r w:rsidRPr="004171D6">
        <w:rPr>
          <w:rFonts w:ascii="Times New Roman" w:eastAsia="Calibri" w:hAnsi="Times New Roman" w:cs="Times New Roman"/>
          <w:sz w:val="28"/>
          <w:szCs w:val="28"/>
        </w:rPr>
        <w:t>в  отрядах</w:t>
      </w:r>
      <w:proofErr w:type="gramEnd"/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 до 15 человек.</w:t>
      </w:r>
    </w:p>
    <w:p w:rsidR="004171D6" w:rsidRDefault="004171D6" w:rsidP="004171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769F" w:rsidRDefault="0083769F" w:rsidP="004171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769F" w:rsidRPr="004171D6" w:rsidRDefault="0083769F" w:rsidP="004171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1D6" w:rsidRPr="004171D6" w:rsidRDefault="004171D6" w:rsidP="00C529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71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ОРГАНИЗАТОРЫ ПРОГРАММЫ</w:t>
      </w:r>
    </w:p>
    <w:p w:rsidR="004171D6" w:rsidRDefault="004171D6" w:rsidP="00C52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В разработке программы приняли участие педагогический коллектив школы, Лидеры школьного </w:t>
      </w:r>
      <w:proofErr w:type="gramStart"/>
      <w:r w:rsidRPr="004171D6">
        <w:rPr>
          <w:rFonts w:ascii="Times New Roman" w:eastAsia="Calibri" w:hAnsi="Times New Roman" w:cs="Times New Roman"/>
          <w:sz w:val="28"/>
          <w:szCs w:val="28"/>
        </w:rPr>
        <w:t>самоуправления,  члены</w:t>
      </w:r>
      <w:proofErr w:type="gramEnd"/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 родительской общественности, руководитель программы и идейный вдохновитель – директор школы, Людмила Дмитриевна Ежова.</w:t>
      </w:r>
    </w:p>
    <w:p w:rsidR="0083769F" w:rsidRDefault="0083769F" w:rsidP="0041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Николаевна – директор МБУ лагеря труда и отдыха «Радуга» в с. Старая Селя Никольского района Пензенской области</w:t>
      </w:r>
    </w:p>
    <w:p w:rsidR="0083769F" w:rsidRDefault="0083769F" w:rsidP="0041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– воспитатель лагеря (заместитель директора по ВР МБОУ СОШ №4 г. Никольска)</w:t>
      </w:r>
    </w:p>
    <w:p w:rsidR="0083769F" w:rsidRDefault="0083769F" w:rsidP="0041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Солдатова Наталья Вячеславовна – воспитатель лагеря (учитель физики МБОУ СОШ №4 г. Никольска)</w:t>
      </w:r>
    </w:p>
    <w:p w:rsidR="0083769F" w:rsidRDefault="0083769F" w:rsidP="00417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Малахов Денис Александрович – физрук (учитель физической культуры МБОУ СОШ №4 г. Никольска)</w:t>
      </w:r>
    </w:p>
    <w:p w:rsidR="004171D6" w:rsidRPr="004171D6" w:rsidRDefault="004171D6" w:rsidP="0041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71D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 – ТЕХНИЧЕСКОЕ ОБЕСПЕЧЕНИЕ ПРОГРАММЫ:</w:t>
      </w:r>
    </w:p>
    <w:p w:rsidR="004171D6" w:rsidRPr="004171D6" w:rsidRDefault="00D6641B" w:rsidP="00E10D0D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EB6"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31AA5C0D" wp14:editId="6F9A241B">
            <wp:simplePos x="0" y="0"/>
            <wp:positionH relativeFrom="margin">
              <wp:posOffset>4462780</wp:posOffset>
            </wp:positionH>
            <wp:positionV relativeFrom="margin">
              <wp:posOffset>4859655</wp:posOffset>
            </wp:positionV>
            <wp:extent cx="1190625" cy="151395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-theme-icon-vector-material_34-2346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5" b="65206"/>
                    <a:stretch/>
                  </pic:blipFill>
                  <pic:spPr bwMode="auto">
                    <a:xfrm flipH="1">
                      <a:off x="0" y="0"/>
                      <a:ext cx="1190625" cy="151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D6" w:rsidRPr="004171D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Территория, помещения.</w:t>
      </w:r>
      <w:r w:rsidR="004171D6" w:rsidRPr="004171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1D6" w:rsidRPr="004171D6" w:rsidRDefault="004171D6" w:rsidP="00C529B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При работе лагеря используется территория муниципального бюджетного учреждения лагерь труда и отдыха «Радуга» в с. Старая Селя: спортивный зал, актовый зал, медицинский кабинет (бокс, изолятор, процедурная), комнаты отдыха (6), игровая, туалетные комнаты (4), душевые (4), территория сельскохозяйственного участка (0,5 га), спортивная площадка, волейбольная площадка, </w:t>
      </w:r>
      <w:proofErr w:type="spellStart"/>
      <w:r w:rsidRPr="004171D6">
        <w:rPr>
          <w:rFonts w:ascii="Times New Roman" w:eastAsia="Calibri" w:hAnsi="Times New Roman" w:cs="Times New Roman"/>
          <w:sz w:val="28"/>
          <w:szCs w:val="28"/>
        </w:rPr>
        <w:t>стритбольная</w:t>
      </w:r>
      <w:proofErr w:type="spellEnd"/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 площадка.</w:t>
      </w:r>
    </w:p>
    <w:p w:rsidR="004171D6" w:rsidRPr="004171D6" w:rsidRDefault="004171D6" w:rsidP="00E10D0D">
      <w:pPr>
        <w:numPr>
          <w:ilvl w:val="0"/>
          <w:numId w:val="2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171D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Оборудование.</w:t>
      </w:r>
      <w:r w:rsidRPr="004171D6">
        <w:rPr>
          <w:rFonts w:ascii="Times New Roman" w:eastAsia="Calibri" w:hAnsi="Times New Roman" w:cs="Times New Roman"/>
          <w:sz w:val="28"/>
          <w:szCs w:val="28"/>
        </w:rPr>
        <w:t xml:space="preserve"> Для успешной реализации программы используется:</w:t>
      </w:r>
    </w:p>
    <w:p w:rsid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Ноутбук – 5 </w:t>
      </w:r>
      <w:proofErr w:type="spellStart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F023D9" w:rsidRPr="004171D6" w:rsidRDefault="00F023D9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Моноблок – 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A43EB6" w:rsidRPr="00A43EB6"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t xml:space="preserve"> 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Проектор,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Телевизор,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Экран,</w:t>
      </w:r>
    </w:p>
    <w:p w:rsidR="004171D6" w:rsidRPr="004171D6" w:rsidRDefault="00A43EB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4656" behindDoc="0" locked="0" layoutInCell="1" allowOverlap="1" wp14:anchorId="363F2745" wp14:editId="2FD258AF">
            <wp:simplePos x="0" y="0"/>
            <wp:positionH relativeFrom="column">
              <wp:posOffset>-927314</wp:posOffset>
            </wp:positionH>
            <wp:positionV relativeFrom="paragraph">
              <wp:posOffset>234206</wp:posOffset>
            </wp:positionV>
            <wp:extent cx="1762125" cy="1636786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m-theme-icon-vector-material_34-2346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" t="-481" r="61358" b="64885"/>
                    <a:stretch/>
                  </pic:blipFill>
                  <pic:spPr bwMode="auto">
                    <a:xfrm>
                      <a:off x="0" y="0"/>
                      <a:ext cx="1762125" cy="163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Фотокамера – 2 </w:t>
      </w:r>
      <w:proofErr w:type="spellStart"/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Видеокамера – 1 </w:t>
      </w:r>
      <w:proofErr w:type="spellStart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Принтер,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Музыкальная аппаратура (микшерный пульт, микрофоны, звукоусилитель, колонки),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Садовый и уборочный инвентарь,</w:t>
      </w:r>
      <w:r w:rsidR="00A43EB6" w:rsidRPr="00A43EB6"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t xml:space="preserve"> 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инвентарь (волейбольные, баскетбольные, футбольные мячи, бадминтон, ракетки для настольного и большого тенниса, скакалки)</w:t>
      </w:r>
    </w:p>
    <w:p w:rsidR="004171D6" w:rsidRPr="004171D6" w:rsidRDefault="00C529BA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891A874" wp14:editId="66F85C67">
            <wp:simplePos x="0" y="0"/>
            <wp:positionH relativeFrom="column">
              <wp:posOffset>-1042035</wp:posOffset>
            </wp:positionH>
            <wp:positionV relativeFrom="paragraph">
              <wp:posOffset>253365</wp:posOffset>
            </wp:positionV>
            <wp:extent cx="2135796" cy="1797269"/>
            <wp:effectExtent l="0" t="0" r="0" b="0"/>
            <wp:wrapTight wrapText="bothSides">
              <wp:wrapPolygon edited="1">
                <wp:start x="4146" y="568"/>
                <wp:lineTo x="0" y="21295"/>
                <wp:lineTo x="21388" y="21295"/>
                <wp:lineTo x="21388" y="0"/>
                <wp:lineTo x="4146" y="56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m-theme-icon-vector-material_34-2346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3" t="70064" r="32572"/>
                    <a:stretch/>
                  </pic:blipFill>
                  <pic:spPr bwMode="auto">
                    <a:xfrm flipH="1">
                      <a:off x="0" y="0"/>
                      <a:ext cx="2135796" cy="1797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Швейная машинка – 1 </w:t>
      </w:r>
      <w:proofErr w:type="spellStart"/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Утюг - 1 </w:t>
      </w:r>
      <w:proofErr w:type="spellStart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Лобзик,</w:t>
      </w:r>
    </w:p>
    <w:p w:rsidR="004171D6" w:rsidRPr="004171D6" w:rsidRDefault="00A43EB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0E0F9983" wp14:editId="0780E965">
            <wp:simplePos x="0" y="0"/>
            <wp:positionH relativeFrom="column">
              <wp:posOffset>3932577</wp:posOffset>
            </wp:positionH>
            <wp:positionV relativeFrom="paragraph">
              <wp:posOffset>184960</wp:posOffset>
            </wp:positionV>
            <wp:extent cx="2266950" cy="2009140"/>
            <wp:effectExtent l="0" t="0" r="0" b="0"/>
            <wp:wrapTight wrapText="bothSides">
              <wp:wrapPolygon edited="1">
                <wp:start x="1803" y="339"/>
                <wp:lineTo x="0" y="21300"/>
                <wp:lineTo x="21418" y="21300"/>
                <wp:lineTo x="21418" y="0"/>
                <wp:lineTo x="1803" y="33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_124370540163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266950" cy="200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D6"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Шлифовальный станок,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Набор для выжигания – 3 </w:t>
      </w:r>
      <w:proofErr w:type="spellStart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шт</w:t>
      </w:r>
      <w:proofErr w:type="spellEnd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A43EB6" w:rsidRPr="00A43EB6">
        <w:rPr>
          <w:rFonts w:ascii="Times New Roman" w:eastAsia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t xml:space="preserve"> </w:t>
      </w:r>
    </w:p>
    <w:p w:rsidR="004171D6" w:rsidRPr="004171D6" w:rsidRDefault="004171D6" w:rsidP="00E10D0D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2" w:name="_GoBack"/>
      <w:bookmarkEnd w:id="2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Оборудование для проведения верёвочного </w:t>
      </w:r>
      <w:proofErr w:type="gramStart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курса  (</w:t>
      </w:r>
      <w:proofErr w:type="gramEnd"/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верёвки, прищепки и т.д.)</w:t>
      </w:r>
    </w:p>
    <w:p w:rsidR="00AE4104" w:rsidRPr="00A43EB6" w:rsidRDefault="004171D6" w:rsidP="00A43EB6">
      <w:pPr>
        <w:numPr>
          <w:ilvl w:val="0"/>
          <w:numId w:val="28"/>
        </w:numPr>
        <w:spacing w:after="0" w:line="240" w:lineRule="auto"/>
        <w:ind w:left="184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71D6">
        <w:rPr>
          <w:rFonts w:ascii="Times New Roman" w:eastAsia="Calibri" w:hAnsi="Times New Roman" w:cs="Times New Roman"/>
          <w:sz w:val="28"/>
          <w:szCs w:val="28"/>
          <w:u w:val="single"/>
        </w:rPr>
        <w:t>Канцелярские наборы.</w:t>
      </w:r>
      <w:bookmarkEnd w:id="0"/>
      <w:bookmarkEnd w:id="1"/>
    </w:p>
    <w:sectPr w:rsidR="00AE4104" w:rsidRPr="00A43EB6" w:rsidSect="00B356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E6B"/>
    <w:multiLevelType w:val="multilevel"/>
    <w:tmpl w:val="949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59A6"/>
    <w:multiLevelType w:val="multilevel"/>
    <w:tmpl w:val="DC7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97C00"/>
    <w:multiLevelType w:val="multilevel"/>
    <w:tmpl w:val="B95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10279"/>
    <w:multiLevelType w:val="hybridMultilevel"/>
    <w:tmpl w:val="3C1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61248A"/>
    <w:multiLevelType w:val="hybridMultilevel"/>
    <w:tmpl w:val="D9C283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D50188"/>
    <w:multiLevelType w:val="hybridMultilevel"/>
    <w:tmpl w:val="B94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631475"/>
    <w:multiLevelType w:val="hybridMultilevel"/>
    <w:tmpl w:val="E96ED2D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1A0F7464"/>
    <w:multiLevelType w:val="multilevel"/>
    <w:tmpl w:val="CEF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4580E"/>
    <w:multiLevelType w:val="hybridMultilevel"/>
    <w:tmpl w:val="FBC08C08"/>
    <w:lvl w:ilvl="0" w:tplc="50DC99F4">
      <w:start w:val="1"/>
      <w:numFmt w:val="bullet"/>
      <w:lvlText w:val=""/>
      <w:lvlJc w:val="left"/>
      <w:pPr>
        <w:ind w:left="36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E4165"/>
    <w:multiLevelType w:val="hybridMultilevel"/>
    <w:tmpl w:val="947AB6F8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28E3"/>
    <w:multiLevelType w:val="hybridMultilevel"/>
    <w:tmpl w:val="748A503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258644F3"/>
    <w:multiLevelType w:val="hybridMultilevel"/>
    <w:tmpl w:val="463E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C41B9"/>
    <w:multiLevelType w:val="hybridMultilevel"/>
    <w:tmpl w:val="C10CA5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AB1181"/>
    <w:multiLevelType w:val="hybridMultilevel"/>
    <w:tmpl w:val="C3F2A55A"/>
    <w:lvl w:ilvl="0" w:tplc="EB20D832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23691"/>
    <w:multiLevelType w:val="hybridMultilevel"/>
    <w:tmpl w:val="3D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01922"/>
    <w:multiLevelType w:val="hybridMultilevel"/>
    <w:tmpl w:val="970AF7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2680EF1"/>
    <w:multiLevelType w:val="multilevel"/>
    <w:tmpl w:val="B2D2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F43D0"/>
    <w:multiLevelType w:val="hybridMultilevel"/>
    <w:tmpl w:val="800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FF47EA"/>
    <w:multiLevelType w:val="multilevel"/>
    <w:tmpl w:val="523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03D6A"/>
    <w:multiLevelType w:val="hybridMultilevel"/>
    <w:tmpl w:val="6350747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C72E42"/>
    <w:multiLevelType w:val="hybridMultilevel"/>
    <w:tmpl w:val="B5D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25099C"/>
    <w:multiLevelType w:val="hybridMultilevel"/>
    <w:tmpl w:val="A0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7E60CC"/>
    <w:multiLevelType w:val="multilevel"/>
    <w:tmpl w:val="5E3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E5E53"/>
    <w:multiLevelType w:val="multilevel"/>
    <w:tmpl w:val="64F0E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08382B"/>
    <w:multiLevelType w:val="hybridMultilevel"/>
    <w:tmpl w:val="1B9467AA"/>
    <w:lvl w:ilvl="0" w:tplc="2B6655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E4948E3"/>
    <w:multiLevelType w:val="multilevel"/>
    <w:tmpl w:val="C29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265FA"/>
    <w:multiLevelType w:val="multilevel"/>
    <w:tmpl w:val="E63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87A84"/>
    <w:multiLevelType w:val="hybridMultilevel"/>
    <w:tmpl w:val="BC5492CE"/>
    <w:lvl w:ilvl="0" w:tplc="6534FC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6566E"/>
    <w:multiLevelType w:val="multilevel"/>
    <w:tmpl w:val="FBE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F2C88"/>
    <w:multiLevelType w:val="multilevel"/>
    <w:tmpl w:val="24F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62E3F"/>
    <w:multiLevelType w:val="hybridMultilevel"/>
    <w:tmpl w:val="B582BC8E"/>
    <w:lvl w:ilvl="0" w:tplc="39EECF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25"/>
  </w:num>
  <w:num w:numId="5">
    <w:abstractNumId w:val="32"/>
  </w:num>
  <w:num w:numId="6">
    <w:abstractNumId w:val="9"/>
  </w:num>
  <w:num w:numId="7">
    <w:abstractNumId w:val="29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16"/>
  </w:num>
  <w:num w:numId="18">
    <w:abstractNumId w:val="27"/>
  </w:num>
  <w:num w:numId="19">
    <w:abstractNumId w:val="33"/>
  </w:num>
  <w:num w:numId="20">
    <w:abstractNumId w:val="4"/>
  </w:num>
  <w:num w:numId="21">
    <w:abstractNumId w:val="19"/>
  </w:num>
  <w:num w:numId="22">
    <w:abstractNumId w:val="23"/>
  </w:num>
  <w:num w:numId="23">
    <w:abstractNumId w:val="30"/>
  </w:num>
  <w:num w:numId="24">
    <w:abstractNumId w:val="13"/>
  </w:num>
  <w:num w:numId="25">
    <w:abstractNumId w:val="24"/>
  </w:num>
  <w:num w:numId="26">
    <w:abstractNumId w:val="20"/>
  </w:num>
  <w:num w:numId="27">
    <w:abstractNumId w:val="7"/>
  </w:num>
  <w:num w:numId="28">
    <w:abstractNumId w:val="22"/>
  </w:num>
  <w:num w:numId="29">
    <w:abstractNumId w:val="5"/>
  </w:num>
  <w:num w:numId="30">
    <w:abstractNumId w:val="11"/>
  </w:num>
  <w:num w:numId="31">
    <w:abstractNumId w:val="8"/>
  </w:num>
  <w:num w:numId="32">
    <w:abstractNumId w:val="12"/>
  </w:num>
  <w:num w:numId="33">
    <w:abstractNumId w:val="14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F"/>
    <w:rsid w:val="00012EF8"/>
    <w:rsid w:val="00014ECD"/>
    <w:rsid w:val="00052A76"/>
    <w:rsid w:val="00062158"/>
    <w:rsid w:val="00084A76"/>
    <w:rsid w:val="000B115C"/>
    <w:rsid w:val="000D3EDA"/>
    <w:rsid w:val="001347A1"/>
    <w:rsid w:val="00134FD5"/>
    <w:rsid w:val="00146C21"/>
    <w:rsid w:val="00155D7B"/>
    <w:rsid w:val="001A694E"/>
    <w:rsid w:val="00223989"/>
    <w:rsid w:val="002713E5"/>
    <w:rsid w:val="00285D1F"/>
    <w:rsid w:val="002C40DA"/>
    <w:rsid w:val="002D0F13"/>
    <w:rsid w:val="002F6F25"/>
    <w:rsid w:val="00302BDB"/>
    <w:rsid w:val="0032381B"/>
    <w:rsid w:val="00335115"/>
    <w:rsid w:val="00395281"/>
    <w:rsid w:val="00395B81"/>
    <w:rsid w:val="003A4666"/>
    <w:rsid w:val="003A57A1"/>
    <w:rsid w:val="003B026D"/>
    <w:rsid w:val="003B2F04"/>
    <w:rsid w:val="003C348A"/>
    <w:rsid w:val="003E716E"/>
    <w:rsid w:val="003F4979"/>
    <w:rsid w:val="004171D6"/>
    <w:rsid w:val="0046051C"/>
    <w:rsid w:val="004846C4"/>
    <w:rsid w:val="004D20C4"/>
    <w:rsid w:val="00535378"/>
    <w:rsid w:val="00542201"/>
    <w:rsid w:val="00551F88"/>
    <w:rsid w:val="0056733B"/>
    <w:rsid w:val="005B2D92"/>
    <w:rsid w:val="005C5E4C"/>
    <w:rsid w:val="005D556A"/>
    <w:rsid w:val="005E75FB"/>
    <w:rsid w:val="00622860"/>
    <w:rsid w:val="006940FB"/>
    <w:rsid w:val="006C1743"/>
    <w:rsid w:val="006C6701"/>
    <w:rsid w:val="00733310"/>
    <w:rsid w:val="00735EC4"/>
    <w:rsid w:val="0077620C"/>
    <w:rsid w:val="00797C21"/>
    <w:rsid w:val="00821805"/>
    <w:rsid w:val="0083769F"/>
    <w:rsid w:val="00856D73"/>
    <w:rsid w:val="008921A8"/>
    <w:rsid w:val="008B6C84"/>
    <w:rsid w:val="008B77CF"/>
    <w:rsid w:val="008C1DF1"/>
    <w:rsid w:val="0091118C"/>
    <w:rsid w:val="00914A4F"/>
    <w:rsid w:val="00942BC2"/>
    <w:rsid w:val="009617E1"/>
    <w:rsid w:val="00980A79"/>
    <w:rsid w:val="009E5BE2"/>
    <w:rsid w:val="00A1214A"/>
    <w:rsid w:val="00A43EB6"/>
    <w:rsid w:val="00A519A2"/>
    <w:rsid w:val="00A951DB"/>
    <w:rsid w:val="00A97614"/>
    <w:rsid w:val="00AA7583"/>
    <w:rsid w:val="00AE4104"/>
    <w:rsid w:val="00B22657"/>
    <w:rsid w:val="00B266AF"/>
    <w:rsid w:val="00B35693"/>
    <w:rsid w:val="00B36C72"/>
    <w:rsid w:val="00BD3E71"/>
    <w:rsid w:val="00C05A58"/>
    <w:rsid w:val="00C05DF1"/>
    <w:rsid w:val="00C15C11"/>
    <w:rsid w:val="00C40377"/>
    <w:rsid w:val="00C529BA"/>
    <w:rsid w:val="00C55987"/>
    <w:rsid w:val="00C6055C"/>
    <w:rsid w:val="00CA2CCF"/>
    <w:rsid w:val="00CB6A2A"/>
    <w:rsid w:val="00CD43B0"/>
    <w:rsid w:val="00CF68BD"/>
    <w:rsid w:val="00CF6E7E"/>
    <w:rsid w:val="00CF7B27"/>
    <w:rsid w:val="00D306EF"/>
    <w:rsid w:val="00D6641B"/>
    <w:rsid w:val="00D80E41"/>
    <w:rsid w:val="00D8524F"/>
    <w:rsid w:val="00DB27EA"/>
    <w:rsid w:val="00DC3257"/>
    <w:rsid w:val="00DC4531"/>
    <w:rsid w:val="00E06EE3"/>
    <w:rsid w:val="00E10D0D"/>
    <w:rsid w:val="00E26122"/>
    <w:rsid w:val="00E650B0"/>
    <w:rsid w:val="00EE6FBA"/>
    <w:rsid w:val="00F023D9"/>
    <w:rsid w:val="00F24442"/>
    <w:rsid w:val="00F919AD"/>
    <w:rsid w:val="00FA63A6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2EA1"/>
  <w15:docId w15:val="{7CFD8805-50D6-4052-94F1-9BEE159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A1"/>
    <w:pPr>
      <w:ind w:left="720"/>
      <w:contextualSpacing/>
    </w:pPr>
  </w:style>
  <w:style w:type="paragraph" w:styleId="a6">
    <w:name w:val="No Spacing"/>
    <w:uiPriority w:val="99"/>
    <w:qFormat/>
    <w:rsid w:val="00BD3E71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E650B0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50B0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2-3">
    <w:name w:val="Medium Shading 2 Accent 3"/>
    <w:basedOn w:val="a1"/>
    <w:uiPriority w:val="64"/>
    <w:rsid w:val="00CF6E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CF6E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21">
    <w:name w:val="Quote"/>
    <w:basedOn w:val="a"/>
    <w:next w:val="a"/>
    <w:link w:val="22"/>
    <w:uiPriority w:val="29"/>
    <w:qFormat/>
    <w:rsid w:val="00CF6E7E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F6E7E"/>
    <w:rPr>
      <w:rFonts w:eastAsiaTheme="minorEastAsia"/>
      <w:i/>
      <w:iCs/>
      <w:color w:val="000000" w:themeColor="text1"/>
      <w:lang w:eastAsia="ru-RU"/>
    </w:rPr>
  </w:style>
  <w:style w:type="table" w:styleId="2-5">
    <w:name w:val="Medium Shading 2 Accent 5"/>
    <w:basedOn w:val="a1"/>
    <w:uiPriority w:val="64"/>
    <w:rsid w:val="00146C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D66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 Windows</cp:lastModifiedBy>
  <cp:revision>2</cp:revision>
  <cp:lastPrinted>2016-08-31T12:54:00Z</cp:lastPrinted>
  <dcterms:created xsi:type="dcterms:W3CDTF">2017-06-15T11:41:00Z</dcterms:created>
  <dcterms:modified xsi:type="dcterms:W3CDTF">2017-06-15T11:41:00Z</dcterms:modified>
</cp:coreProperties>
</file>