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466786" w:rsidRDefault="00466786" w:rsidP="0034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- 2 организации  дополнительного образования (ДЮСШ, ДДТ).</w:t>
      </w:r>
    </w:p>
    <w:p w:rsidR="00466786" w:rsidRDefault="00466786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 xml:space="preserve">областной научно – практической </w:t>
      </w:r>
      <w:r w:rsidRPr="00722C81">
        <w:rPr>
          <w:rFonts w:ascii="Times New Roman" w:hAnsi="Times New Roman" w:cs="Times New Roman"/>
          <w:sz w:val="28"/>
          <w:szCs w:val="28"/>
        </w:rPr>
        <w:lastRenderedPageBreak/>
        <w:t>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0B6AE9" w:rsidRDefault="000B6AE9" w:rsidP="000B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lastRenderedPageBreak/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Высокий процент качества знаний по итогам учебного года показали обучающиеся школ № 3и № 4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- 66%. Низкий процент качества знаний средней школы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ст.Ночка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выпускники одиннадцатых и девятых классов получили аттестат без участия 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выпускница средней школы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5848E5" w:rsidRDefault="005848E5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</w:t>
      </w:r>
      <w:r w:rsidRPr="0089124C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В.О.Ключевского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lastRenderedPageBreak/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 xml:space="preserve">VIII </w:t>
      </w:r>
      <w:r w:rsidRPr="000E63AB">
        <w:rPr>
          <w:rFonts w:ascii="Times New Roman" w:hAnsi="Times New Roman" w:cs="Times New Roman"/>
          <w:sz w:val="28"/>
          <w:szCs w:val="28"/>
        </w:rPr>
        <w:lastRenderedPageBreak/>
        <w:t>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E3F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EF6E3F">
        <w:rPr>
          <w:rFonts w:ascii="Times New Roman" w:hAnsi="Times New Roman" w:cs="Times New Roman"/>
          <w:sz w:val="28"/>
          <w:szCs w:val="28"/>
        </w:rPr>
        <w:t xml:space="preserve">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1E7488">
        <w:rPr>
          <w:rFonts w:ascii="Times New Roman" w:hAnsi="Times New Roman" w:cs="Times New Roman"/>
          <w:sz w:val="28"/>
          <w:szCs w:val="28"/>
        </w:rPr>
        <w:t xml:space="preserve">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</w:t>
      </w:r>
      <w:r w:rsidRPr="00F95291">
        <w:rPr>
          <w:rFonts w:ascii="Times New Roman" w:hAnsi="Times New Roman" w:cs="Times New Roman"/>
          <w:sz w:val="28"/>
          <w:szCs w:val="28"/>
        </w:rPr>
        <w:lastRenderedPageBreak/>
        <w:t>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>ских онлайн-уроках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 xml:space="preserve">Также в новом учебном году две школы - МБОУ СОШ № 3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р.п.Сура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 будут участвовать в проекте «Цифровая образовательная среда»  В данные школы поступит современное </w:t>
      </w:r>
      <w:r w:rsidRPr="00BF562D">
        <w:rPr>
          <w:rFonts w:ascii="Times New Roman" w:hAnsi="Times New Roman" w:cs="Times New Roman"/>
          <w:sz w:val="28"/>
          <w:szCs w:val="28"/>
        </w:rPr>
        <w:lastRenderedPageBreak/>
        <w:t>оборудование – ноутбуки, многофункциональные устройства (принтер, сканер, копир).</w:t>
      </w:r>
    </w:p>
    <w:p w:rsid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 xml:space="preserve"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</w:t>
      </w:r>
      <w:r w:rsidRPr="00BF1C24">
        <w:rPr>
          <w:rFonts w:ascii="Times New Roman" w:hAnsi="Times New Roman" w:cs="Times New Roman"/>
          <w:sz w:val="28"/>
          <w:szCs w:val="28"/>
        </w:rPr>
        <w:lastRenderedPageBreak/>
        <w:t>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</w:t>
      </w:r>
      <w:proofErr w:type="spellStart"/>
      <w:r w:rsidR="007A6E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A6E21">
        <w:rPr>
          <w:rFonts w:ascii="Times New Roman" w:hAnsi="Times New Roman" w:cs="Times New Roman"/>
          <w:sz w:val="28"/>
          <w:szCs w:val="28"/>
        </w:rPr>
        <w:t xml:space="preserve">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>ля 50 детей в возрасте от 8 до 15 лет на базе Дома детского творчества организована летняя досуговая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</w:t>
      </w:r>
      <w:r w:rsidRPr="00BF1C24">
        <w:rPr>
          <w:rFonts w:ascii="Times New Roman" w:hAnsi="Times New Roman" w:cs="Times New Roman"/>
          <w:sz w:val="28"/>
          <w:szCs w:val="28"/>
        </w:rPr>
        <w:lastRenderedPageBreak/>
        <w:t>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A9B" w:rsidRDefault="00310A9B" w:rsidP="001C1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233E1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9124C"/>
    <w:rsid w:val="00916381"/>
    <w:rsid w:val="00965A52"/>
    <w:rsid w:val="009A575C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2020-08-17T09:01:00Z</dcterms:created>
  <dcterms:modified xsi:type="dcterms:W3CDTF">2020-10-15T14:47:00Z</dcterms:modified>
</cp:coreProperties>
</file>