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2E" w:rsidRPr="00D9282E" w:rsidRDefault="0074522E">
      <w:pPr>
        <w:rPr>
          <w:rFonts w:ascii="Times New Roman" w:hAnsi="Times New Roman"/>
          <w:sz w:val="28"/>
          <w:szCs w:val="28"/>
        </w:rPr>
      </w:pPr>
    </w:p>
    <w:p w:rsidR="00D9282E" w:rsidRPr="00D9282E" w:rsidRDefault="00D9282E">
      <w:pPr>
        <w:rPr>
          <w:rFonts w:ascii="Times New Roman" w:hAnsi="Times New Roman"/>
          <w:sz w:val="28"/>
          <w:szCs w:val="28"/>
        </w:rPr>
      </w:pPr>
    </w:p>
    <w:p w:rsidR="00D9282E" w:rsidRPr="00D9282E" w:rsidRDefault="00D9282E" w:rsidP="00D9282E">
      <w:pPr>
        <w:ind w:firstLine="567"/>
        <w:jc w:val="right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>Утверждено</w:t>
      </w:r>
    </w:p>
    <w:p w:rsidR="00D9282E" w:rsidRPr="00D9282E" w:rsidRDefault="00D9282E" w:rsidP="00D9282E">
      <w:pPr>
        <w:ind w:firstLine="567"/>
        <w:jc w:val="right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>приказом и.о.  начальника Управления</w:t>
      </w:r>
    </w:p>
    <w:p w:rsidR="00D9282E" w:rsidRPr="00D9282E" w:rsidRDefault="00D9282E" w:rsidP="00D9282E">
      <w:pPr>
        <w:ind w:firstLine="567"/>
        <w:jc w:val="right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 xml:space="preserve">образования администрации </w:t>
      </w:r>
    </w:p>
    <w:p w:rsidR="00D9282E" w:rsidRPr="00D9282E" w:rsidRDefault="00D9282E" w:rsidP="00D9282E">
      <w:pPr>
        <w:ind w:firstLine="567"/>
        <w:jc w:val="right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>Никольского района</w:t>
      </w:r>
    </w:p>
    <w:p w:rsidR="00D9282E" w:rsidRPr="009E31A7" w:rsidRDefault="00D9282E" w:rsidP="00D9282E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9E31A7">
        <w:rPr>
          <w:rFonts w:ascii="Times New Roman" w:hAnsi="Times New Roman"/>
          <w:w w:val="100"/>
          <w:sz w:val="28"/>
          <w:szCs w:val="28"/>
        </w:rPr>
        <w:t>от 07.02.2021г   № 1</w:t>
      </w:r>
      <w:r w:rsidR="009E31A7" w:rsidRPr="009E31A7">
        <w:rPr>
          <w:rFonts w:ascii="Times New Roman" w:hAnsi="Times New Roman"/>
          <w:w w:val="100"/>
          <w:sz w:val="28"/>
          <w:szCs w:val="28"/>
        </w:rPr>
        <w:t>0</w:t>
      </w:r>
    </w:p>
    <w:p w:rsidR="00D9282E" w:rsidRPr="00D9282E" w:rsidRDefault="00D9282E" w:rsidP="00D9282E">
      <w:pPr>
        <w:pStyle w:val="1"/>
        <w:rPr>
          <w:sz w:val="28"/>
          <w:szCs w:val="28"/>
        </w:rPr>
      </w:pPr>
      <w:proofErr w:type="gramStart"/>
      <w:r w:rsidRPr="00D9282E">
        <w:rPr>
          <w:sz w:val="28"/>
          <w:szCs w:val="28"/>
        </w:rPr>
        <w:t>П</w:t>
      </w:r>
      <w:proofErr w:type="gramEnd"/>
      <w:r w:rsidRPr="00D9282E">
        <w:rPr>
          <w:sz w:val="28"/>
          <w:szCs w:val="28"/>
        </w:rPr>
        <w:t xml:space="preserve"> О Л О Ж Е Н И Е</w:t>
      </w:r>
    </w:p>
    <w:p w:rsidR="00D9282E" w:rsidRPr="00D9282E" w:rsidRDefault="00D9282E" w:rsidP="00D9282E">
      <w:pPr>
        <w:jc w:val="center"/>
        <w:rPr>
          <w:rFonts w:ascii="Times New Roman" w:hAnsi="Times New Roman"/>
          <w:b/>
          <w:w w:val="100"/>
          <w:sz w:val="28"/>
          <w:szCs w:val="28"/>
        </w:rPr>
      </w:pPr>
      <w:r w:rsidRPr="00D9282E">
        <w:rPr>
          <w:rFonts w:ascii="Times New Roman" w:hAnsi="Times New Roman"/>
          <w:b/>
          <w:w w:val="100"/>
          <w:sz w:val="28"/>
          <w:szCs w:val="28"/>
        </w:rPr>
        <w:t>о  муниципальном этапе  научно-практической конференции</w:t>
      </w:r>
    </w:p>
    <w:p w:rsidR="00D9282E" w:rsidRPr="00D9282E" w:rsidRDefault="00D9282E" w:rsidP="00D9282E">
      <w:pPr>
        <w:jc w:val="center"/>
        <w:rPr>
          <w:rFonts w:ascii="Times New Roman" w:hAnsi="Times New Roman"/>
          <w:b/>
          <w:w w:val="100"/>
          <w:sz w:val="28"/>
          <w:szCs w:val="28"/>
        </w:rPr>
      </w:pPr>
      <w:r w:rsidRPr="00D9282E">
        <w:rPr>
          <w:rFonts w:ascii="Times New Roman" w:hAnsi="Times New Roman"/>
          <w:b/>
          <w:w w:val="100"/>
          <w:sz w:val="28"/>
          <w:szCs w:val="28"/>
        </w:rPr>
        <w:t>школьников “Старт в науку” в 2021 году</w:t>
      </w:r>
    </w:p>
    <w:p w:rsidR="00D9282E" w:rsidRPr="00D9282E" w:rsidRDefault="00D9282E" w:rsidP="00D9282E">
      <w:pPr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 xml:space="preserve"> Научно-исследовательская работа учащихся является одним из важнейших средств повышения качества обучения и воспитания. Привлечение школьников к научно-исследовательской и практической работе позволяет использовать их творческий и трудовой потенциал при овладении научными методами познания, углубленном освоении учебного материала.</w:t>
      </w:r>
    </w:p>
    <w:p w:rsidR="00D9282E" w:rsidRPr="00D9282E" w:rsidRDefault="00D9282E" w:rsidP="00D9282E">
      <w:pPr>
        <w:ind w:firstLine="720"/>
        <w:jc w:val="both"/>
        <w:rPr>
          <w:rFonts w:ascii="Times New Roman" w:hAnsi="Times New Roman"/>
          <w:b/>
          <w:bCs/>
          <w:i/>
          <w:iCs/>
          <w:w w:val="100"/>
          <w:sz w:val="28"/>
          <w:szCs w:val="28"/>
        </w:rPr>
      </w:pPr>
      <w:r w:rsidRPr="00D9282E">
        <w:rPr>
          <w:rFonts w:ascii="Times New Roman" w:hAnsi="Times New Roman"/>
          <w:b/>
          <w:bCs/>
          <w:i/>
          <w:iCs/>
          <w:w w:val="100"/>
          <w:sz w:val="28"/>
          <w:szCs w:val="28"/>
        </w:rPr>
        <w:t>1.</w:t>
      </w:r>
      <w:r w:rsidRPr="00D9282E">
        <w:rPr>
          <w:rFonts w:ascii="Times New Roman" w:hAnsi="Times New Roman"/>
          <w:w w:val="100"/>
          <w:sz w:val="28"/>
          <w:szCs w:val="28"/>
        </w:rPr>
        <w:t xml:space="preserve"> </w:t>
      </w:r>
      <w:r w:rsidRPr="00D9282E">
        <w:rPr>
          <w:rFonts w:ascii="Times New Roman" w:hAnsi="Times New Roman"/>
          <w:b/>
          <w:bCs/>
          <w:i/>
          <w:iCs/>
          <w:w w:val="100"/>
          <w:sz w:val="28"/>
          <w:szCs w:val="28"/>
        </w:rPr>
        <w:t>Цели и задачи.</w:t>
      </w:r>
    </w:p>
    <w:p w:rsidR="00D9282E" w:rsidRPr="00D9282E" w:rsidRDefault="00D9282E" w:rsidP="00D9282E">
      <w:pPr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ab/>
        <w:t>1.1. Обучение методике и средствам самостоятельного решения научных и технических задач.</w:t>
      </w:r>
    </w:p>
    <w:p w:rsidR="00D9282E" w:rsidRPr="00D9282E" w:rsidRDefault="00D9282E" w:rsidP="00D9282E">
      <w:pPr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ab/>
        <w:t>1.2. Активизация всех форм внеурочной и внешкольной работы с учащимися.</w:t>
      </w:r>
    </w:p>
    <w:p w:rsidR="00D9282E" w:rsidRPr="00D9282E" w:rsidRDefault="00D9282E" w:rsidP="00D9282E">
      <w:pPr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ab/>
        <w:t>1.3. Выявление и поощрение одаренных учащихся, оказание помощи выпускникам в выборе профессии, привлечение наиболее способной молодежи  в высшие учебные заведения.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b/>
          <w:i/>
          <w:w w:val="100"/>
          <w:sz w:val="28"/>
          <w:szCs w:val="28"/>
        </w:rPr>
        <w:t>2. Организация научно-исследовательской работы учащихся</w:t>
      </w:r>
      <w:r w:rsidRPr="00D9282E">
        <w:rPr>
          <w:rFonts w:ascii="Times New Roman" w:hAnsi="Times New Roman"/>
          <w:w w:val="100"/>
          <w:sz w:val="28"/>
          <w:szCs w:val="28"/>
        </w:rPr>
        <w:t>.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>2.1. Научно-исследовательская работа учащихся является продолжением и углублением учебного процесса и организуется непосредственно в школах, учреждениях дополнительного образования. Руководство научно-исследовательской работой учащихся осуществляют педагоги образовательных учреждений.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 xml:space="preserve">2.2. Научно-исследовательская работа учащихся во </w:t>
      </w:r>
      <w:proofErr w:type="spellStart"/>
      <w:r w:rsidRPr="00D9282E">
        <w:rPr>
          <w:rFonts w:ascii="Times New Roman" w:hAnsi="Times New Roman"/>
          <w:w w:val="100"/>
          <w:sz w:val="28"/>
          <w:szCs w:val="28"/>
        </w:rPr>
        <w:t>внеучебное</w:t>
      </w:r>
      <w:proofErr w:type="spellEnd"/>
      <w:r w:rsidRPr="00D9282E">
        <w:rPr>
          <w:rFonts w:ascii="Times New Roman" w:hAnsi="Times New Roman"/>
          <w:w w:val="100"/>
          <w:sz w:val="28"/>
          <w:szCs w:val="28"/>
        </w:rPr>
        <w:t xml:space="preserve"> время организуется в форме: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>-работы в  кружках и обществах;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>-участия в работе    учреждений дополнительного образования;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>-участия в работе профильных смен летних оздоровительных лагерей и т.д.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b/>
          <w:i/>
          <w:w w:val="100"/>
          <w:sz w:val="28"/>
          <w:szCs w:val="28"/>
        </w:rPr>
      </w:pPr>
      <w:r w:rsidRPr="00D9282E">
        <w:rPr>
          <w:rFonts w:ascii="Times New Roman" w:hAnsi="Times New Roman"/>
          <w:b/>
          <w:i/>
          <w:w w:val="100"/>
          <w:sz w:val="28"/>
          <w:szCs w:val="28"/>
        </w:rPr>
        <w:t>3. Участники  муниципального этапа научно-практической конференции.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 xml:space="preserve"> Учащиеся 5-11-х классов общеобразовательных организаций, учреждения дополнительного образования, участвующие в исследовательской работе и  являющиеся победителями школьного этапа.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b/>
          <w:i/>
          <w:w w:val="100"/>
          <w:sz w:val="28"/>
          <w:szCs w:val="28"/>
        </w:rPr>
      </w:pPr>
      <w:r w:rsidRPr="00D9282E">
        <w:rPr>
          <w:rFonts w:ascii="Times New Roman" w:hAnsi="Times New Roman"/>
          <w:b/>
          <w:i/>
          <w:w w:val="100"/>
          <w:sz w:val="28"/>
          <w:szCs w:val="28"/>
        </w:rPr>
        <w:t>4. Программа конференции.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>Конференция</w:t>
      </w:r>
      <w:r w:rsidRPr="00D9282E">
        <w:rPr>
          <w:rFonts w:ascii="Times New Roman" w:hAnsi="Times New Roman"/>
          <w:b/>
          <w:i/>
          <w:w w:val="100"/>
          <w:sz w:val="28"/>
          <w:szCs w:val="28"/>
        </w:rPr>
        <w:t xml:space="preserve"> </w:t>
      </w:r>
      <w:r w:rsidRPr="00D9282E">
        <w:rPr>
          <w:rFonts w:ascii="Times New Roman" w:hAnsi="Times New Roman"/>
          <w:w w:val="100"/>
          <w:sz w:val="28"/>
          <w:szCs w:val="28"/>
        </w:rPr>
        <w:t>предусматривает   секции: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proofErr w:type="gramStart"/>
      <w:r w:rsidRPr="00D9282E">
        <w:rPr>
          <w:rFonts w:ascii="Times New Roman" w:hAnsi="Times New Roman"/>
          <w:w w:val="100"/>
          <w:sz w:val="28"/>
          <w:szCs w:val="28"/>
        </w:rPr>
        <w:t xml:space="preserve">математика, физика, биология, химия, история и  обществознание, лингвистика, литературоведение, </w:t>
      </w:r>
      <w:proofErr w:type="spellStart"/>
      <w:r w:rsidRPr="00D9282E">
        <w:rPr>
          <w:rFonts w:ascii="Times New Roman" w:hAnsi="Times New Roman"/>
          <w:w w:val="100"/>
          <w:sz w:val="28"/>
          <w:szCs w:val="28"/>
        </w:rPr>
        <w:t>лингвострановедение</w:t>
      </w:r>
      <w:proofErr w:type="spellEnd"/>
      <w:r w:rsidRPr="00D9282E">
        <w:rPr>
          <w:rFonts w:ascii="Times New Roman" w:hAnsi="Times New Roman"/>
          <w:w w:val="100"/>
          <w:sz w:val="28"/>
          <w:szCs w:val="28"/>
        </w:rPr>
        <w:t xml:space="preserve"> (иностранные языки), экология, краеведение, информатика, география. </w:t>
      </w:r>
      <w:proofErr w:type="gramEnd"/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b/>
          <w:i/>
          <w:w w:val="100"/>
          <w:sz w:val="28"/>
          <w:szCs w:val="28"/>
        </w:rPr>
      </w:pPr>
      <w:r w:rsidRPr="00D9282E">
        <w:rPr>
          <w:rFonts w:ascii="Times New Roman" w:hAnsi="Times New Roman"/>
          <w:b/>
          <w:i/>
          <w:w w:val="100"/>
          <w:sz w:val="28"/>
          <w:szCs w:val="28"/>
        </w:rPr>
        <w:lastRenderedPageBreak/>
        <w:t>6. Условия отбора участников.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 xml:space="preserve">Работы, поданные на рассмотрение муниципального этапа конференции, должны быть выполнены индивидуально, т.е. одним участником. Все поступившие доклады,  не соответствующие требованиям научно-исследовательской работы, оцениваться и рассматриваться не будут.  </w:t>
      </w: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w w:val="100"/>
          <w:sz w:val="28"/>
          <w:szCs w:val="28"/>
        </w:rPr>
      </w:pPr>
    </w:p>
    <w:p w:rsidR="00D9282E" w:rsidRPr="00D9282E" w:rsidRDefault="00D9282E" w:rsidP="00D928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282E">
        <w:rPr>
          <w:rFonts w:ascii="Times New Roman" w:hAnsi="Times New Roman"/>
          <w:w w:val="100"/>
          <w:sz w:val="28"/>
          <w:szCs w:val="28"/>
        </w:rPr>
        <w:t xml:space="preserve">  ОРГКОМИТЕТ</w:t>
      </w:r>
    </w:p>
    <w:p w:rsidR="00D9282E" w:rsidRPr="00D9282E" w:rsidRDefault="00D9282E">
      <w:pPr>
        <w:rPr>
          <w:rFonts w:ascii="Times New Roman" w:hAnsi="Times New Roman"/>
          <w:sz w:val="28"/>
          <w:szCs w:val="28"/>
        </w:rPr>
      </w:pPr>
    </w:p>
    <w:sectPr w:rsidR="00D9282E" w:rsidRPr="00D9282E" w:rsidSect="0074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2E"/>
    <w:rsid w:val="0074522E"/>
    <w:rsid w:val="00994205"/>
    <w:rsid w:val="009E31A7"/>
    <w:rsid w:val="00D9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2E"/>
    <w:pPr>
      <w:spacing w:after="0" w:line="240" w:lineRule="auto"/>
    </w:pPr>
    <w:rPr>
      <w:rFonts w:ascii="Arial Narrow" w:eastAsia="Times New Roman" w:hAnsi="Arial Narrow" w:cs="Times New Roman"/>
      <w:w w:val="8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82E"/>
    <w:pPr>
      <w:keepNext/>
      <w:ind w:left="2880" w:firstLine="720"/>
      <w:outlineLvl w:val="0"/>
    </w:pPr>
    <w:rPr>
      <w:rFonts w:ascii="Times New Roman" w:hAnsi="Times New Roman"/>
      <w:b/>
      <w:w w:val="1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2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Company>CtrlSoft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2021-04-19T15:40:00Z</dcterms:created>
  <dcterms:modified xsi:type="dcterms:W3CDTF">2021-05-02T13:55:00Z</dcterms:modified>
</cp:coreProperties>
</file>