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B8EAB" w14:textId="77777777" w:rsidR="001853AC" w:rsidRDefault="001853AC" w:rsidP="001853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3AC">
        <w:rPr>
          <w:rFonts w:ascii="Times New Roman" w:hAnsi="Times New Roman" w:cs="Times New Roman"/>
          <w:b/>
          <w:sz w:val="28"/>
          <w:szCs w:val="28"/>
        </w:rPr>
        <w:t xml:space="preserve">Состав муниципального межведомственного консилиума </w:t>
      </w:r>
    </w:p>
    <w:p w14:paraId="65BD05B1" w14:textId="77777777" w:rsidR="00164B45" w:rsidRDefault="001853AC" w:rsidP="001853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3AC">
        <w:rPr>
          <w:rFonts w:ascii="Times New Roman" w:hAnsi="Times New Roman" w:cs="Times New Roman"/>
          <w:b/>
          <w:sz w:val="28"/>
          <w:szCs w:val="28"/>
        </w:rPr>
        <w:t>специалистов Никольского района Пензенской области</w:t>
      </w:r>
    </w:p>
    <w:p w14:paraId="1F9053C2" w14:textId="77777777" w:rsidR="002A763B" w:rsidRDefault="002A763B" w:rsidP="001853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EA07FF" w14:textId="507AC381" w:rsidR="001853AC" w:rsidRDefault="00060433" w:rsidP="001853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Н.П.Кутькова</w:t>
      </w:r>
      <w:r w:rsidR="001853AC">
        <w:rPr>
          <w:rFonts w:ascii="Times New Roman" w:hAnsi="Times New Roman" w:cs="Times New Roman"/>
          <w:sz w:val="28"/>
          <w:szCs w:val="28"/>
        </w:rPr>
        <w:t xml:space="preserve"> – начальник Управления образования администрации Никольского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Пензенской области</w:t>
      </w:r>
      <w:r w:rsidR="001853AC">
        <w:rPr>
          <w:rFonts w:ascii="Times New Roman" w:hAnsi="Times New Roman" w:cs="Times New Roman"/>
          <w:sz w:val="28"/>
          <w:szCs w:val="28"/>
        </w:rPr>
        <w:t>, председатель консилиума;</w:t>
      </w:r>
    </w:p>
    <w:p w14:paraId="3EC70F0F" w14:textId="10AB0C73" w:rsidR="001853AC" w:rsidRDefault="00060433" w:rsidP="001853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Г.А.Залилова</w:t>
      </w:r>
      <w:r w:rsidR="001853A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1853AC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Никольского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Пензенской области (по профилактике)</w:t>
      </w:r>
      <w:r w:rsidR="001853AC">
        <w:rPr>
          <w:rFonts w:ascii="Times New Roman" w:hAnsi="Times New Roman" w:cs="Times New Roman"/>
          <w:sz w:val="28"/>
          <w:szCs w:val="28"/>
        </w:rPr>
        <w:t>, секретарь консилиума.</w:t>
      </w:r>
    </w:p>
    <w:p w14:paraId="75997582" w14:textId="77777777" w:rsidR="001853AC" w:rsidRDefault="001853AC" w:rsidP="001853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63B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14:paraId="1B3DEBDF" w14:textId="77777777" w:rsidR="002A763B" w:rsidRPr="002A763B" w:rsidRDefault="002A763B" w:rsidP="001853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EEB0B9" w14:textId="78F8128F" w:rsidR="001853AC" w:rsidRDefault="00060433" w:rsidP="001853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6352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352E2">
        <w:rPr>
          <w:rFonts w:ascii="Times New Roman" w:hAnsi="Times New Roman" w:cs="Times New Roman"/>
          <w:sz w:val="28"/>
          <w:szCs w:val="28"/>
        </w:rPr>
        <w:t xml:space="preserve">.Советкина – </w:t>
      </w:r>
      <w:r>
        <w:rPr>
          <w:rFonts w:ascii="Times New Roman" w:hAnsi="Times New Roman" w:cs="Times New Roman"/>
          <w:sz w:val="28"/>
          <w:szCs w:val="28"/>
        </w:rPr>
        <w:t>специалист по профилактике филиала комплексного центра социального обслуживания населения социальной реабилитации несовершеннолетних «Мечта»</w:t>
      </w:r>
      <w:r w:rsidR="003E631D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6352E2">
        <w:rPr>
          <w:rFonts w:ascii="Times New Roman" w:hAnsi="Times New Roman" w:cs="Times New Roman"/>
          <w:sz w:val="28"/>
          <w:szCs w:val="28"/>
        </w:rPr>
        <w:t>;</w:t>
      </w:r>
    </w:p>
    <w:p w14:paraId="30FE5A5C" w14:textId="0D09506D" w:rsidR="006352E2" w:rsidRDefault="00060433" w:rsidP="001853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Е.Г.Ковалева</w:t>
      </w:r>
      <w:r w:rsidR="006352E2">
        <w:rPr>
          <w:rFonts w:ascii="Times New Roman" w:hAnsi="Times New Roman" w:cs="Times New Roman"/>
          <w:sz w:val="28"/>
          <w:szCs w:val="28"/>
        </w:rPr>
        <w:t xml:space="preserve"> – ответственный секретарь комиссии по делам несовершеннолетних и защите их прав администрации Никольского района;</w:t>
      </w:r>
    </w:p>
    <w:p w14:paraId="28DD5B42" w14:textId="4FB988BF" w:rsidR="006352E2" w:rsidRDefault="00060433" w:rsidP="001853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Е.В.Арискина</w:t>
      </w:r>
      <w:r w:rsidR="006352E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главный специалист по опеке и попечительству Управления социальной защиты населения администрации Никольского района Пензенской области</w:t>
      </w:r>
      <w:r w:rsidR="006352E2">
        <w:rPr>
          <w:rFonts w:ascii="Times New Roman" w:hAnsi="Times New Roman" w:cs="Times New Roman"/>
          <w:sz w:val="28"/>
          <w:szCs w:val="28"/>
        </w:rPr>
        <w:t>;</w:t>
      </w:r>
    </w:p>
    <w:p w14:paraId="4F02B2AA" w14:textId="395F255D" w:rsidR="006352E2" w:rsidRDefault="00060433" w:rsidP="001853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И.Г.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Сергунина</w:t>
      </w:r>
      <w:r w:rsidR="006352E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заведующая сектором по работе с молодёжью, физической культуре и спорту администрации </w:t>
      </w:r>
      <w:r w:rsidR="003E631D">
        <w:rPr>
          <w:rFonts w:ascii="Times New Roman" w:hAnsi="Times New Roman" w:cs="Times New Roman"/>
          <w:sz w:val="28"/>
          <w:szCs w:val="28"/>
        </w:rPr>
        <w:t>Никольского района Пензенской области</w:t>
      </w:r>
      <w:r w:rsidR="006352E2">
        <w:rPr>
          <w:rFonts w:ascii="Times New Roman" w:hAnsi="Times New Roman" w:cs="Times New Roman"/>
          <w:sz w:val="28"/>
          <w:szCs w:val="28"/>
        </w:rPr>
        <w:t>;</w:t>
      </w:r>
    </w:p>
    <w:p w14:paraId="6F7CA95F" w14:textId="260DBDEF" w:rsidR="003E631D" w:rsidRDefault="003E631D" w:rsidP="001853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Е.В.Девятова- специалист Базового психолого-педагогического кабинета Никольского района Пензенской области;</w:t>
      </w:r>
    </w:p>
    <w:p w14:paraId="783C4DF7" w14:textId="3D8CA041" w:rsidR="003E631D" w:rsidRDefault="003E631D" w:rsidP="001853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Ю.И.Морозова- старший инспектор группы ПДН МО МВД России «Никольский» (по согласованию);</w:t>
      </w:r>
    </w:p>
    <w:p w14:paraId="1D5E0B81" w14:textId="5F3E0AD3" w:rsidR="003E631D" w:rsidRDefault="003E631D" w:rsidP="001853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С.Х.Вагапова-директор ГКУ «Центр занятости населения Никольского района» (по согласованию);</w:t>
      </w:r>
    </w:p>
    <w:p w14:paraId="358D0CBC" w14:textId="77777777" w:rsidR="006352E2" w:rsidRPr="001853AC" w:rsidRDefault="006352E2" w:rsidP="001853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В.В.Бондарь – главный врач ГБУЗ «Никольская районная больница» (по согласованию).</w:t>
      </w:r>
    </w:p>
    <w:sectPr w:rsidR="006352E2" w:rsidRPr="0018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AC"/>
    <w:rsid w:val="00060433"/>
    <w:rsid w:val="00164B45"/>
    <w:rsid w:val="001853AC"/>
    <w:rsid w:val="002A763B"/>
    <w:rsid w:val="003E631D"/>
    <w:rsid w:val="006352E2"/>
    <w:rsid w:val="00B6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82CEB"/>
  <w15:docId w15:val="{E24F9F50-34F8-4A8B-8697-F708D0FD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Главный специалист</cp:lastModifiedBy>
  <cp:revision>4</cp:revision>
  <dcterms:created xsi:type="dcterms:W3CDTF">2025-02-04T05:58:00Z</dcterms:created>
  <dcterms:modified xsi:type="dcterms:W3CDTF">2025-02-04T06:15:00Z</dcterms:modified>
</cp:coreProperties>
</file>